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8FF724" w14:textId="77777777" w:rsidR="00FC1F8C" w:rsidRPr="00CD33C2" w:rsidRDefault="00FC1F8C" w:rsidP="00FC1F8C">
      <w:pPr>
        <w:pStyle w:val="Heading5"/>
        <w:rPr>
          <w:rFonts w:ascii="Poppins SemiBold" w:hAnsi="Poppins SemiBold" w:cs="Poppins SemiBold"/>
          <w:color w:val="008155"/>
          <w:sz w:val="36"/>
          <w:szCs w:val="36"/>
        </w:rPr>
      </w:pPr>
      <w:bookmarkStart w:id="0" w:name="_Hlk150169009"/>
      <w:r w:rsidRPr="00772849">
        <w:rPr>
          <w:rFonts w:ascii="Poppins SemiBold" w:hAnsi="Poppins SemiBold" w:cs="Poppins SemiBold"/>
          <w:color w:val="008155"/>
          <w:sz w:val="36"/>
          <w:szCs w:val="36"/>
        </w:rPr>
        <w:t>Criminalist III – Biology/DNA Specialty</w:t>
      </w:r>
    </w:p>
    <w:p w14:paraId="7052B434" w14:textId="39C889AB" w:rsidR="000576F2" w:rsidRPr="00197359" w:rsidRDefault="00A71A7B" w:rsidP="00910B84">
      <w:pPr>
        <w:spacing w:after="0" w:line="240" w:lineRule="auto"/>
        <w:textAlignment w:val="baseline"/>
        <w:outlineLvl w:val="2"/>
        <w:rPr>
          <w:rFonts w:ascii="Poppins" w:eastAsia="Times New Roman" w:hAnsi="Poppins" w:cs="Poppins"/>
          <w:color w:val="737679"/>
          <w:sz w:val="28"/>
          <w:szCs w:val="28"/>
        </w:rPr>
      </w:pPr>
      <w:hyperlink r:id="rId5" w:history="1">
        <w:r w:rsidR="000576F2" w:rsidRPr="00197359">
          <w:rPr>
            <w:rFonts w:ascii="Poppins" w:eastAsia="Times New Roman" w:hAnsi="Poppins" w:cs="Poppins"/>
            <w:color w:val="96999C"/>
            <w:sz w:val="28"/>
            <w:szCs w:val="28"/>
            <w:bdr w:val="none" w:sz="0" w:space="0" w:color="auto" w:frame="1"/>
          </w:rPr>
          <w:t>County of Santa Cruz</w:t>
        </w:r>
      </w:hyperlink>
    </w:p>
    <w:p w14:paraId="12124ECC" w14:textId="77777777" w:rsidR="000576F2" w:rsidRPr="00BB17E5" w:rsidRDefault="000576F2" w:rsidP="00910B84">
      <w:pPr>
        <w:spacing w:after="0" w:line="240" w:lineRule="auto"/>
        <w:textAlignment w:val="baseline"/>
        <w:outlineLvl w:val="2"/>
        <w:rPr>
          <w:rFonts w:ascii="Poppins" w:eastAsia="Times New Roman" w:hAnsi="Poppins" w:cs="Poppins"/>
          <w:b/>
          <w:bCs/>
          <w:sz w:val="20"/>
          <w:szCs w:val="20"/>
        </w:rPr>
      </w:pPr>
      <w:r w:rsidRPr="00BB17E5">
        <w:rPr>
          <w:rFonts w:ascii="Poppins" w:eastAsia="Times New Roman" w:hAnsi="Poppins" w:cs="Poppins"/>
          <w:noProof/>
          <w:sz w:val="20"/>
          <w:szCs w:val="20"/>
        </w:rPr>
        <w:drawing>
          <wp:inline distT="0" distB="0" distL="0" distR="0" wp14:anchorId="45CA987B" wp14:editId="08489090">
            <wp:extent cx="952500" cy="952500"/>
            <wp:effectExtent l="0" t="0" r="0" b="0"/>
            <wp:docPr id="4" name="Picture 4" descr="Personnel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Depart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AB37C04" w14:textId="77777777" w:rsidR="00A4258B" w:rsidRPr="00A4258B" w:rsidRDefault="00A4258B" w:rsidP="00A4258B">
      <w:pPr>
        <w:spacing w:after="0" w:line="330" w:lineRule="atLeast"/>
        <w:jc w:val="both"/>
        <w:textAlignment w:val="baseline"/>
        <w:rPr>
          <w:rFonts w:ascii="Poppins" w:eastAsia="Times New Roman" w:hAnsi="Poppins" w:cs="Poppins"/>
          <w:b/>
          <w:bCs/>
          <w:sz w:val="20"/>
          <w:szCs w:val="20"/>
        </w:rPr>
      </w:pPr>
      <w:r w:rsidRPr="00A4258B">
        <w:rPr>
          <w:rFonts w:ascii="Poppins" w:eastAsia="Times New Roman" w:hAnsi="Poppins" w:cs="Poppins"/>
          <w:b/>
          <w:bCs/>
          <w:sz w:val="20"/>
          <w:szCs w:val="20"/>
        </w:rPr>
        <w:t>The County of Santa Cruz offers a generous benefits package which includes annual leave, paid holidays, medical, dental, vision and CalPERS retirement benefits!</w:t>
      </w:r>
    </w:p>
    <w:p w14:paraId="22A960E0" w14:textId="77777777" w:rsidR="00A4258B" w:rsidRPr="00FC1F8C" w:rsidRDefault="00A4258B" w:rsidP="00A4258B">
      <w:pPr>
        <w:spacing w:after="0" w:line="330" w:lineRule="atLeast"/>
        <w:jc w:val="both"/>
        <w:textAlignment w:val="baseline"/>
        <w:rPr>
          <w:rFonts w:ascii="Poppins" w:eastAsia="Times New Roman" w:hAnsi="Poppins" w:cs="Poppins"/>
          <w:b/>
          <w:bCs/>
          <w:sz w:val="20"/>
          <w:szCs w:val="20"/>
        </w:rPr>
      </w:pPr>
    </w:p>
    <w:p w14:paraId="56F6266C" w14:textId="77397317" w:rsidR="00A4258B" w:rsidRDefault="00A4258B" w:rsidP="00A4258B">
      <w:pPr>
        <w:spacing w:after="0" w:line="276" w:lineRule="auto"/>
        <w:jc w:val="both"/>
        <w:rPr>
          <w:rFonts w:ascii="Poppins" w:hAnsi="Poppins" w:cs="Poppins"/>
          <w:b/>
          <w:bCs/>
          <w:sz w:val="23"/>
          <w:szCs w:val="23"/>
        </w:rPr>
      </w:pPr>
      <w:r w:rsidRPr="00FC1F8C">
        <w:rPr>
          <w:rFonts w:ascii="Poppins" w:hAnsi="Poppins" w:cs="Poppins"/>
          <w:b/>
          <w:bCs/>
          <w:sz w:val="20"/>
          <w:szCs w:val="20"/>
        </w:rPr>
        <w:t>Salary:</w:t>
      </w:r>
      <w:r w:rsidR="00FC1F8C" w:rsidRPr="00FC1F8C">
        <w:rPr>
          <w:rFonts w:ascii="Poppins" w:hAnsi="Poppins" w:cs="Poppins"/>
          <w:b/>
          <w:bCs/>
          <w:sz w:val="20"/>
          <w:szCs w:val="20"/>
        </w:rPr>
        <w:t xml:space="preserve"> </w:t>
      </w:r>
      <w:r w:rsidRPr="00FC1F8C">
        <w:rPr>
          <w:rFonts w:ascii="Poppins" w:hAnsi="Poppins" w:cs="Poppins"/>
          <w:b/>
          <w:bCs/>
          <w:sz w:val="20"/>
          <w:szCs w:val="20"/>
        </w:rPr>
        <w:t xml:space="preserve"> </w:t>
      </w:r>
      <w:r w:rsidR="00FC1F8C" w:rsidRPr="00FC1F8C">
        <w:rPr>
          <w:rFonts w:ascii="Poppins" w:hAnsi="Poppins" w:cs="Poppins"/>
          <w:b/>
          <w:bCs/>
          <w:sz w:val="23"/>
          <w:szCs w:val="23"/>
        </w:rPr>
        <w:t>$9,401 - 11,897</w:t>
      </w:r>
      <w:r w:rsidR="00FC1F8C" w:rsidRPr="00FC1F8C">
        <w:rPr>
          <w:rFonts w:ascii="Poppins" w:hAnsi="Poppins" w:cs="Poppins"/>
          <w:b/>
          <w:bCs/>
          <w:i/>
          <w:iCs/>
          <w:sz w:val="23"/>
          <w:szCs w:val="23"/>
        </w:rPr>
        <w:t xml:space="preserve"> </w:t>
      </w:r>
      <w:r w:rsidR="00FC1F8C" w:rsidRPr="00FC1F8C">
        <w:rPr>
          <w:rFonts w:ascii="Poppins" w:hAnsi="Poppins" w:cs="Poppins"/>
          <w:b/>
          <w:bCs/>
          <w:sz w:val="23"/>
          <w:szCs w:val="23"/>
        </w:rPr>
        <w:t>/ Month</w:t>
      </w:r>
    </w:p>
    <w:p w14:paraId="561829D3" w14:textId="77777777" w:rsidR="00406C99" w:rsidRDefault="00406C99" w:rsidP="00A4258B">
      <w:pPr>
        <w:spacing w:after="0" w:line="276" w:lineRule="auto"/>
        <w:jc w:val="both"/>
        <w:rPr>
          <w:rFonts w:ascii="Poppins" w:hAnsi="Poppins" w:cs="Poppins"/>
          <w:b/>
          <w:bCs/>
          <w:sz w:val="23"/>
          <w:szCs w:val="23"/>
        </w:rPr>
      </w:pPr>
    </w:p>
    <w:p w14:paraId="2B8DC56D" w14:textId="77777777" w:rsidR="00A4258B" w:rsidRDefault="00A4258B" w:rsidP="00A4258B">
      <w:pPr>
        <w:spacing w:after="0" w:line="276" w:lineRule="auto"/>
        <w:jc w:val="both"/>
        <w:rPr>
          <w:rFonts w:ascii="Poppins" w:hAnsi="Poppins" w:cs="Poppins"/>
          <w:b/>
          <w:bCs/>
          <w:color w:val="0000FF"/>
          <w:sz w:val="20"/>
          <w:szCs w:val="20"/>
          <w:u w:val="single"/>
          <w14:textFill>
            <w14:solidFill>
              <w14:srgbClr w14:val="0000FF">
                <w14:lumMod w14:val="75000"/>
              </w14:srgbClr>
            </w14:solidFill>
          </w14:textFill>
        </w:rPr>
      </w:pPr>
      <w:r w:rsidRPr="00A4258B">
        <w:rPr>
          <w:rFonts w:ascii="Poppins" w:hAnsi="Poppins" w:cs="Poppins"/>
          <w:b/>
          <w:bCs/>
          <w:sz w:val="20"/>
          <w:szCs w:val="20"/>
        </w:rPr>
        <w:t>APPLY ONLINE:</w:t>
      </w:r>
      <w:r w:rsidRPr="00A4258B">
        <w:rPr>
          <w:rFonts w:ascii="Poppins" w:hAnsi="Poppins" w:cs="Poppins"/>
          <w:sz w:val="20"/>
          <w:szCs w:val="20"/>
        </w:rPr>
        <w:t xml:space="preserve"> </w:t>
      </w:r>
      <w:hyperlink r:id="rId7" w:history="1">
        <w:r w:rsidRPr="00A4258B">
          <w:rPr>
            <w:rFonts w:ascii="Poppins" w:hAnsi="Poppins" w:cs="Poppins"/>
            <w:b/>
            <w:bCs/>
            <w:color w:val="0000FF"/>
            <w:sz w:val="20"/>
            <w:szCs w:val="20"/>
            <w:u w:val="single"/>
            <w14:textFill>
              <w14:solidFill>
                <w14:srgbClr w14:val="0000FF">
                  <w14:lumMod w14:val="75000"/>
                </w14:srgbClr>
              </w14:solidFill>
            </w14:textFill>
          </w:rPr>
          <w:t>www.santacruzcountyjobs.com</w:t>
        </w:r>
      </w:hyperlink>
    </w:p>
    <w:p w14:paraId="5C569106" w14:textId="77777777" w:rsidR="00252F77" w:rsidRDefault="00252F77" w:rsidP="00FC1F8C">
      <w:pPr>
        <w:jc w:val="both"/>
        <w:rPr>
          <w:rFonts w:ascii="Poppins" w:eastAsia="Calibri" w:hAnsi="Poppins" w:cs="Poppins"/>
          <w:b/>
          <w:color w:val="007FB0"/>
          <w:sz w:val="20"/>
          <w:szCs w:val="20"/>
        </w:rPr>
      </w:pPr>
    </w:p>
    <w:p w14:paraId="7911F6EE" w14:textId="2508C411" w:rsidR="00FC1F8C" w:rsidRPr="00951E16" w:rsidRDefault="00FC1F8C" w:rsidP="00FC1F8C">
      <w:pPr>
        <w:jc w:val="both"/>
        <w:rPr>
          <w:rFonts w:ascii="Poppins" w:hAnsi="Poppins" w:cs="Poppins"/>
          <w:sz w:val="20"/>
          <w:szCs w:val="20"/>
        </w:rPr>
      </w:pPr>
      <w:r w:rsidRPr="00252F77">
        <w:rPr>
          <w:rFonts w:ascii="Poppins" w:eastAsia="Calibri" w:hAnsi="Poppins" w:cs="Poppins"/>
          <w:b/>
          <w:sz w:val="20"/>
          <w:szCs w:val="20"/>
        </w:rPr>
        <w:t>THE JOB:</w:t>
      </w:r>
      <w:r w:rsidRPr="00252F77">
        <w:rPr>
          <w:rFonts w:ascii="Poppins" w:eastAsia="Calibri" w:hAnsi="Poppins" w:cs="Poppins"/>
          <w:sz w:val="20"/>
          <w:szCs w:val="20"/>
        </w:rPr>
        <w:t xml:space="preserve"> </w:t>
      </w:r>
      <w:r w:rsidRPr="00951E16">
        <w:rPr>
          <w:rFonts w:ascii="Poppins" w:hAnsi="Poppins" w:cs="Poppins"/>
          <w:sz w:val="20"/>
          <w:szCs w:val="20"/>
        </w:rPr>
        <w:t>Under general supervision, performs duties involved in crime scene investigations and identification of evidence by performing chemical, physical, and microscopic analysis in the laboratory and in the field; interprets the results of findings; prepares materials for presentation in criminal court; appears in court as an expert witness. May specialize in at least one discipline based on agency needs: Latent Prints, Digital Evidence, Biology/DNA, Forensic Anthropology, or Firearms &amp; Toolmarks; and perform other work as required.</w:t>
      </w:r>
      <w:r>
        <w:rPr>
          <w:rFonts w:ascii="Poppins" w:hAnsi="Poppins" w:cs="Poppins"/>
          <w:sz w:val="20"/>
          <w:szCs w:val="20"/>
        </w:rPr>
        <w:t xml:space="preserve"> Current opening is for the Biology/ DNA discipline. </w:t>
      </w:r>
    </w:p>
    <w:p w14:paraId="413B0478" w14:textId="77777777" w:rsidR="00FC1F8C" w:rsidRDefault="00FC1F8C" w:rsidP="00FC1F8C">
      <w:pPr>
        <w:spacing w:before="100" w:beforeAutospacing="1"/>
        <w:jc w:val="both"/>
        <w:rPr>
          <w:rFonts w:ascii="Poppins" w:hAnsi="Poppins" w:cs="Poppins"/>
          <w:sz w:val="20"/>
          <w:szCs w:val="20"/>
        </w:rPr>
      </w:pPr>
      <w:r w:rsidRPr="009B32DE">
        <w:rPr>
          <w:rFonts w:ascii="Poppins" w:hAnsi="Poppins" w:cs="Poppins"/>
          <w:b/>
          <w:bCs/>
          <w:sz w:val="20"/>
          <w:szCs w:val="20"/>
          <w:u w:val="single"/>
        </w:rPr>
        <w:t>The current vacancy requires Biology/DNA specialization, this vacancy is in the Sheriff’s Office Forensic Services Division Crime Laboratory.</w:t>
      </w:r>
      <w:r w:rsidRPr="009B32DE">
        <w:rPr>
          <w:rFonts w:ascii="Poppins" w:hAnsi="Poppins" w:cs="Poppins"/>
          <w:sz w:val="20"/>
          <w:szCs w:val="20"/>
        </w:rPr>
        <w:t xml:space="preserve"> The Santa Cruz County Sheriff's Office Forensic Services Division is adding Biology Screening and DNA Analysis to the services provided by the laboratory and is seeking experienced applicants for the position of Criminalist III. In this challenging and rewarding assignment, the incumbent will have the opportunity to work closely with forensic services team members to create a forensic DNA laboratory that will be tailored to meet the needs of the residents of Santa Cruz County. Start-up duties will include participation in the validation and implementation of DNA testing methods including probabilistic genotyping software and assisting in the development of policies and procedures to meet FBI QAS and ISO 17025:2017 accreditation requirements.</w:t>
      </w:r>
    </w:p>
    <w:p w14:paraId="4C8E8A5A" w14:textId="77777777" w:rsidR="00FC1F8C" w:rsidRDefault="00FC1F8C" w:rsidP="00FC1F8C">
      <w:pPr>
        <w:jc w:val="both"/>
        <w:rPr>
          <w:rFonts w:ascii="Poppins" w:hAnsi="Poppins" w:cs="Poppins"/>
          <w:b/>
          <w:color w:val="007FB0"/>
          <w:sz w:val="20"/>
          <w:szCs w:val="20"/>
        </w:rPr>
      </w:pPr>
    </w:p>
    <w:p w14:paraId="135E7192" w14:textId="77777777" w:rsidR="00FC1F8C" w:rsidRPr="000B6724" w:rsidRDefault="00FC1F8C" w:rsidP="00FC1F8C">
      <w:pPr>
        <w:jc w:val="both"/>
        <w:rPr>
          <w:rFonts w:ascii="Poppins" w:hAnsi="Poppins" w:cs="Poppins"/>
          <w:sz w:val="20"/>
          <w:szCs w:val="20"/>
        </w:rPr>
      </w:pPr>
      <w:r w:rsidRPr="00252F77">
        <w:rPr>
          <w:rFonts w:ascii="Poppins" w:hAnsi="Poppins" w:cs="Poppins"/>
          <w:b/>
          <w:sz w:val="20"/>
          <w:szCs w:val="20"/>
        </w:rPr>
        <w:t>THE REQUIREMENTS:</w:t>
      </w:r>
      <w:r w:rsidRPr="00252F77">
        <w:rPr>
          <w:rFonts w:ascii="Poppins" w:hAnsi="Poppins" w:cs="Poppins"/>
          <w:sz w:val="20"/>
          <w:szCs w:val="20"/>
        </w:rPr>
        <w:t xml:space="preserve"> </w:t>
      </w:r>
      <w:r w:rsidRPr="000B6724">
        <w:rPr>
          <w:rFonts w:ascii="Poppins" w:hAnsi="Poppins" w:cs="Poppins"/>
          <w:sz w:val="20"/>
          <w:szCs w:val="20"/>
        </w:rPr>
        <w:t>Any combination of education and experience which would provide the required knowledge and abilities is qualifying, unless otherwise specified. A typical way to obtain the knowledge and abilities would be:</w:t>
      </w:r>
    </w:p>
    <w:p w14:paraId="17627B6C" w14:textId="43418B98" w:rsidR="00FC1F8C" w:rsidRPr="00252F77" w:rsidRDefault="00FC1F8C" w:rsidP="00FC1F8C">
      <w:pPr>
        <w:jc w:val="both"/>
        <w:rPr>
          <w:rFonts w:ascii="Poppins" w:hAnsi="Poppins" w:cs="Poppins"/>
          <w:bCs/>
          <w:sz w:val="20"/>
          <w:szCs w:val="20"/>
        </w:rPr>
      </w:pPr>
      <w:r w:rsidRPr="00252F77">
        <w:rPr>
          <w:rFonts w:ascii="Poppins" w:hAnsi="Poppins" w:cs="Poppins"/>
          <w:bCs/>
          <w:sz w:val="20"/>
          <w:szCs w:val="20"/>
        </w:rPr>
        <w:t xml:space="preserve">Graduation from an accredited college or university with a bachelor’s degree in forensic science, criminalistics, natural sciences, biological anthropology, computer science, or a closely related field.   </w:t>
      </w:r>
      <w:r w:rsidRPr="00252F77">
        <w:rPr>
          <w:rFonts w:ascii="Poppins" w:hAnsi="Poppins" w:cs="Poppins"/>
          <w:bCs/>
          <w:i/>
          <w:iCs/>
          <w:sz w:val="20"/>
          <w:szCs w:val="20"/>
        </w:rPr>
        <w:t>For Forensic Anthropology specialization</w:t>
      </w:r>
      <w:r w:rsidRPr="00252F77">
        <w:rPr>
          <w:rFonts w:ascii="Poppins" w:hAnsi="Poppins" w:cs="Poppins"/>
          <w:bCs/>
          <w:sz w:val="20"/>
          <w:szCs w:val="20"/>
        </w:rPr>
        <w:t xml:space="preserve">: an MA or Ph.D. in anthropology with graduate level coursework in human and non-human osteology, forensic anthropology, archaeology, human variation, statistics and dental anthropology is required.  </w:t>
      </w:r>
      <w:r w:rsidRPr="00252F77">
        <w:rPr>
          <w:rFonts w:ascii="Poppins" w:hAnsi="Poppins" w:cs="Poppins"/>
          <w:bCs/>
          <w:i/>
          <w:iCs/>
          <w:sz w:val="20"/>
          <w:szCs w:val="20"/>
        </w:rPr>
        <w:t>For DNA assignment</w:t>
      </w:r>
      <w:r w:rsidRPr="00252F77">
        <w:rPr>
          <w:rFonts w:ascii="Poppins" w:hAnsi="Poppins" w:cs="Poppins"/>
          <w:bCs/>
          <w:sz w:val="20"/>
          <w:szCs w:val="20"/>
        </w:rPr>
        <w:t xml:space="preserve">: a bachelor’s degree (or its equivalent) or an advanced degree related to biology, chemistry or forensic science is required and must provide evidence of successful </w:t>
      </w:r>
      <w:r w:rsidRPr="00252F77">
        <w:rPr>
          <w:rFonts w:ascii="Poppins" w:hAnsi="Poppins" w:cs="Poppins"/>
          <w:bCs/>
          <w:sz w:val="20"/>
          <w:szCs w:val="20"/>
        </w:rPr>
        <w:lastRenderedPageBreak/>
        <w:t xml:space="preserve">completion of coursework covering the following subject areas: biochemistry, genetics, molecular biology; and coursework and/or training in statistics and/or population genetics as it applies to forensic DNA analysis </w:t>
      </w:r>
      <w:r w:rsidRPr="00252F77">
        <w:rPr>
          <w:rFonts w:ascii="Poppins" w:hAnsi="Poppins" w:cs="Poppins"/>
          <w:b/>
          <w:sz w:val="20"/>
          <w:szCs w:val="20"/>
        </w:rPr>
        <w:t>AND</w:t>
      </w:r>
      <w:r w:rsidRPr="00252F77">
        <w:rPr>
          <w:rFonts w:ascii="Poppins" w:hAnsi="Poppins" w:cs="Poppins"/>
          <w:bCs/>
          <w:sz w:val="20"/>
          <w:szCs w:val="20"/>
        </w:rPr>
        <w:t xml:space="preserve"> Six years of experience performing forensic analysis in Latent Prints, Digital Evidence, Biology/DNA, Firearms &amp; Toolmarks or Forensic Anthropology and Crime Scene Investigation in a local, county, state, and/or federal forensic laboratory or similar setting; a MA or PhD degree may be substituted for one year of experience </w:t>
      </w:r>
      <w:r w:rsidRPr="00252F77">
        <w:rPr>
          <w:rFonts w:ascii="Poppins" w:hAnsi="Poppins" w:cs="Poppins"/>
          <w:b/>
          <w:sz w:val="20"/>
          <w:szCs w:val="20"/>
        </w:rPr>
        <w:t>AND</w:t>
      </w:r>
      <w:r w:rsidRPr="00252F77">
        <w:rPr>
          <w:rFonts w:ascii="Poppins" w:hAnsi="Poppins" w:cs="Poppins"/>
          <w:bCs/>
          <w:sz w:val="20"/>
          <w:szCs w:val="20"/>
        </w:rPr>
        <w:t xml:space="preserve"> must possess and maintain required certification for specialty area if applicable.</w:t>
      </w:r>
    </w:p>
    <w:p w14:paraId="3825983B" w14:textId="77777777" w:rsidR="00FC1F8C" w:rsidRPr="00252F77" w:rsidRDefault="00FC1F8C" w:rsidP="00FC1F8C">
      <w:pPr>
        <w:jc w:val="both"/>
        <w:rPr>
          <w:rFonts w:ascii="Poppins" w:hAnsi="Poppins" w:cs="Poppins"/>
          <w:b/>
          <w:sz w:val="20"/>
          <w:szCs w:val="20"/>
        </w:rPr>
      </w:pPr>
    </w:p>
    <w:p w14:paraId="154DD98A" w14:textId="77777777" w:rsidR="00FC1F8C" w:rsidRPr="00252F77" w:rsidRDefault="00FC1F8C" w:rsidP="00FC1F8C">
      <w:pPr>
        <w:rPr>
          <w:rFonts w:ascii="Poppins" w:hAnsi="Poppins" w:cs="Poppins"/>
          <w:b/>
          <w:u w:val="single"/>
        </w:rPr>
      </w:pPr>
      <w:r w:rsidRPr="00252F77">
        <w:rPr>
          <w:rFonts w:ascii="Poppins" w:hAnsi="Poppins" w:cs="Poppins"/>
          <w:b/>
          <w:u w:val="single"/>
        </w:rPr>
        <w:t>OR</w:t>
      </w:r>
    </w:p>
    <w:p w14:paraId="669F4F42" w14:textId="77777777" w:rsidR="00FC1F8C" w:rsidRPr="00252F77" w:rsidRDefault="00FC1F8C" w:rsidP="00FC1F8C">
      <w:pPr>
        <w:rPr>
          <w:rFonts w:ascii="Poppins" w:hAnsi="Poppins" w:cs="Poppins"/>
          <w:b/>
          <w:u w:val="single"/>
        </w:rPr>
      </w:pPr>
    </w:p>
    <w:p w14:paraId="7709AF62" w14:textId="59CCCCBF" w:rsidR="00FC1F8C" w:rsidRPr="00252F77" w:rsidRDefault="00FC1F8C" w:rsidP="00FC1F8C">
      <w:pPr>
        <w:jc w:val="both"/>
        <w:rPr>
          <w:rFonts w:ascii="Poppins" w:hAnsi="Poppins" w:cs="Poppins"/>
          <w:bCs/>
          <w:sz w:val="20"/>
          <w:szCs w:val="20"/>
        </w:rPr>
      </w:pPr>
      <w:r w:rsidRPr="00252F77">
        <w:rPr>
          <w:rFonts w:ascii="Poppins" w:hAnsi="Poppins" w:cs="Poppins"/>
          <w:bCs/>
          <w:sz w:val="20"/>
          <w:szCs w:val="20"/>
        </w:rPr>
        <w:t xml:space="preserve">Graduation from an accredited college or university with a bachelor’s degree in forensic science, criminalistics, natural sciences, biological anthropology, computer science, or a closely related field.   </w:t>
      </w:r>
      <w:r w:rsidRPr="00252F77">
        <w:rPr>
          <w:rFonts w:ascii="Poppins" w:hAnsi="Poppins" w:cs="Poppins"/>
          <w:bCs/>
          <w:i/>
          <w:iCs/>
          <w:sz w:val="20"/>
          <w:szCs w:val="20"/>
        </w:rPr>
        <w:t>For Forensic Anthropology specialization</w:t>
      </w:r>
      <w:r w:rsidRPr="00252F77">
        <w:rPr>
          <w:rFonts w:ascii="Poppins" w:hAnsi="Poppins" w:cs="Poppins"/>
          <w:bCs/>
          <w:sz w:val="20"/>
          <w:szCs w:val="20"/>
        </w:rPr>
        <w:t xml:space="preserve">: an MA or Ph.D. in anthropology with graduate level coursework in human and non-human osteology, forensic anthropology, archaeology, human variation, statistics and dental anthropology is required.  </w:t>
      </w:r>
      <w:r w:rsidRPr="00252F77">
        <w:rPr>
          <w:rFonts w:ascii="Poppins" w:hAnsi="Poppins" w:cs="Poppins"/>
          <w:bCs/>
          <w:i/>
          <w:iCs/>
          <w:sz w:val="20"/>
          <w:szCs w:val="20"/>
        </w:rPr>
        <w:t>For DNA assignment</w:t>
      </w:r>
      <w:r w:rsidRPr="00252F77">
        <w:rPr>
          <w:rFonts w:ascii="Poppins" w:hAnsi="Poppins" w:cs="Poppins"/>
          <w:bCs/>
          <w:sz w:val="20"/>
          <w:szCs w:val="20"/>
        </w:rPr>
        <w:t xml:space="preserve">: a bachelor’s degree (or its equivalent) or an advanced degree related to biology, chemistry or forensic science is required and must provide evidence of successful completion of coursework covering the following subject areas: biochemistry, genetics, molecular biology; and coursework and/or training in statistics and/or population genetics as it applies to forensic DNA analysis </w:t>
      </w:r>
      <w:r w:rsidRPr="00252F77">
        <w:rPr>
          <w:rFonts w:ascii="Poppins" w:hAnsi="Poppins" w:cs="Poppins"/>
          <w:b/>
          <w:sz w:val="20"/>
          <w:szCs w:val="20"/>
        </w:rPr>
        <w:t>AND</w:t>
      </w:r>
      <w:r w:rsidRPr="00252F77">
        <w:rPr>
          <w:rFonts w:ascii="Poppins" w:hAnsi="Poppins" w:cs="Poppins"/>
          <w:bCs/>
          <w:sz w:val="20"/>
          <w:szCs w:val="20"/>
        </w:rPr>
        <w:t xml:space="preserve"> Three years of experience as a Criminalist II at Santa Cruz County or equivalent </w:t>
      </w:r>
      <w:r w:rsidRPr="00252F77">
        <w:rPr>
          <w:rFonts w:ascii="Poppins" w:hAnsi="Poppins" w:cs="Poppins"/>
          <w:b/>
          <w:sz w:val="20"/>
          <w:szCs w:val="20"/>
        </w:rPr>
        <w:t>AND</w:t>
      </w:r>
      <w:r w:rsidRPr="00252F77">
        <w:rPr>
          <w:rFonts w:ascii="Poppins" w:hAnsi="Poppins" w:cs="Poppins"/>
          <w:bCs/>
          <w:sz w:val="20"/>
          <w:szCs w:val="20"/>
        </w:rPr>
        <w:t xml:space="preserve"> must possess and maintain required certification for specialty area if applicable.</w:t>
      </w:r>
    </w:p>
    <w:p w14:paraId="0C6F4F0C" w14:textId="77777777" w:rsidR="005E64B4" w:rsidRPr="00AB799C" w:rsidRDefault="005E64B4" w:rsidP="005E64B4">
      <w:pPr>
        <w:spacing w:after="200" w:line="276" w:lineRule="auto"/>
        <w:jc w:val="both"/>
        <w:rPr>
          <w:rFonts w:ascii="Poppins" w:hAnsi="Poppins" w:cs="Poppins"/>
          <w:b/>
          <w:bCs/>
          <w:sz w:val="20"/>
          <w:szCs w:val="20"/>
        </w:rPr>
      </w:pPr>
      <w:r w:rsidRPr="00AB799C">
        <w:rPr>
          <w:rFonts w:ascii="Poppins" w:hAnsi="Poppins" w:cs="Poppins"/>
          <w:b/>
          <w:bCs/>
          <w:color w:val="232629"/>
          <w:sz w:val="20"/>
          <w:szCs w:val="20"/>
        </w:rPr>
        <w:t>Live, work and play in beautiful Santa Cruz County!</w:t>
      </w:r>
    </w:p>
    <w:p w14:paraId="25382C05" w14:textId="77777777" w:rsidR="005E64B4" w:rsidRPr="00AB799C" w:rsidRDefault="005E64B4" w:rsidP="005E64B4">
      <w:pPr>
        <w:spacing w:after="240" w:line="330" w:lineRule="atLeast"/>
        <w:jc w:val="both"/>
        <w:textAlignment w:val="baseline"/>
        <w:rPr>
          <w:rFonts w:ascii="Poppins" w:eastAsia="Times New Roman" w:hAnsi="Poppins" w:cs="Poppins"/>
          <w:color w:val="232629"/>
          <w:sz w:val="20"/>
          <w:szCs w:val="20"/>
        </w:rPr>
      </w:pPr>
      <w:r w:rsidRPr="00AB799C">
        <w:rPr>
          <w:rFonts w:ascii="Poppins" w:eastAsia="Times New Roman" w:hAnsi="Poppins" w:cs="Poppins"/>
          <w:color w:val="232629"/>
          <w:sz w:val="20"/>
          <w:szCs w:val="20"/>
        </w:rPr>
        <w:t>The County’s natural beauty spans from its coastal beaches to its redwood forests. The County also has excellent shopping throughout the local communities and features a lively downtown area in the City of Santa Cruz.</w:t>
      </w:r>
    </w:p>
    <w:p w14:paraId="76FD792E" w14:textId="77777777" w:rsidR="005E64B4" w:rsidRDefault="005E64B4" w:rsidP="005E64B4">
      <w:pPr>
        <w:spacing w:after="240" w:line="330" w:lineRule="atLeast"/>
        <w:jc w:val="both"/>
        <w:textAlignment w:val="baseline"/>
        <w:rPr>
          <w:rFonts w:ascii="Poppins" w:eastAsia="Times New Roman" w:hAnsi="Poppins" w:cs="Poppins"/>
          <w:b/>
          <w:bCs/>
          <w:color w:val="232629"/>
          <w:sz w:val="20"/>
          <w:szCs w:val="20"/>
        </w:rPr>
      </w:pPr>
      <w:r w:rsidRPr="00AB799C">
        <w:rPr>
          <w:rFonts w:ascii="Poppins" w:eastAsia="Times New Roman" w:hAnsi="Poppins" w:cs="Poppins"/>
          <w:b/>
          <w:bCs/>
          <w:color w:val="232629"/>
          <w:sz w:val="20"/>
          <w:szCs w:val="20"/>
        </w:rPr>
        <w:t xml:space="preserve">For more information and to apply, please visit: </w:t>
      </w:r>
      <w:hyperlink r:id="rId8" w:history="1">
        <w:r w:rsidRPr="00AB799C">
          <w:rPr>
            <w:rStyle w:val="Hyperlink"/>
            <w:rFonts w:ascii="Poppins" w:eastAsia="Times New Roman" w:hAnsi="Poppins" w:cs="Poppins"/>
            <w:b/>
            <w:bCs/>
            <w:sz w:val="20"/>
            <w:szCs w:val="20"/>
          </w:rPr>
          <w:t>www.santacruzcountyjobs.com</w:t>
        </w:r>
      </w:hyperlink>
    </w:p>
    <w:p w14:paraId="6C7E84BF" w14:textId="77777777" w:rsidR="005E64B4" w:rsidRPr="0001406D" w:rsidRDefault="005E64B4" w:rsidP="00FC1F8C">
      <w:pPr>
        <w:jc w:val="both"/>
        <w:rPr>
          <w:rFonts w:ascii="Poppins" w:hAnsi="Poppins" w:cs="Poppins"/>
          <w:bCs/>
          <w:color w:val="1C4E69"/>
          <w:sz w:val="20"/>
          <w:szCs w:val="20"/>
        </w:rPr>
      </w:pPr>
    </w:p>
    <w:bookmarkEnd w:id="0"/>
    <w:sectPr w:rsidR="005E64B4" w:rsidRPr="0001406D" w:rsidSect="00CF0E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charset w:val="00"/>
    <w:family w:val="auto"/>
    <w:pitch w:val="variable"/>
    <w:sig w:usb0="00008007" w:usb1="00000000" w:usb2="00000000" w:usb3="00000000" w:csb0="00000093"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42AF6"/>
    <w:multiLevelType w:val="multilevel"/>
    <w:tmpl w:val="B140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F5A29"/>
    <w:multiLevelType w:val="multilevel"/>
    <w:tmpl w:val="5C9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608A2"/>
    <w:multiLevelType w:val="hybridMultilevel"/>
    <w:tmpl w:val="B65C664E"/>
    <w:lvl w:ilvl="0" w:tplc="4C863DC4">
      <w:start w:val="1"/>
      <w:numFmt w:val="bullet"/>
      <w:lvlText w:val=""/>
      <w:lvlJc w:val="left"/>
      <w:pPr>
        <w:tabs>
          <w:tab w:val="num" w:pos="720"/>
        </w:tabs>
        <w:ind w:left="720" w:hanging="360"/>
      </w:pPr>
      <w:rPr>
        <w:rFonts w:ascii="Symbol" w:hAnsi="Symbol" w:hint="default"/>
        <w:sz w:val="20"/>
      </w:rPr>
    </w:lvl>
    <w:lvl w:ilvl="1" w:tplc="0F8A64EE" w:tentative="1">
      <w:start w:val="1"/>
      <w:numFmt w:val="bullet"/>
      <w:lvlText w:val="o"/>
      <w:lvlJc w:val="left"/>
      <w:pPr>
        <w:tabs>
          <w:tab w:val="num" w:pos="1440"/>
        </w:tabs>
        <w:ind w:left="1440" w:hanging="360"/>
      </w:pPr>
      <w:rPr>
        <w:rFonts w:ascii="Courier New" w:hAnsi="Courier New" w:hint="default"/>
        <w:sz w:val="20"/>
      </w:rPr>
    </w:lvl>
    <w:lvl w:ilvl="2" w:tplc="8D3252DA" w:tentative="1">
      <w:start w:val="1"/>
      <w:numFmt w:val="bullet"/>
      <w:lvlText w:val=""/>
      <w:lvlJc w:val="left"/>
      <w:pPr>
        <w:tabs>
          <w:tab w:val="num" w:pos="2160"/>
        </w:tabs>
        <w:ind w:left="2160" w:hanging="360"/>
      </w:pPr>
      <w:rPr>
        <w:rFonts w:ascii="Wingdings" w:hAnsi="Wingdings" w:hint="default"/>
        <w:sz w:val="20"/>
      </w:rPr>
    </w:lvl>
    <w:lvl w:ilvl="3" w:tplc="CACEBCE4" w:tentative="1">
      <w:start w:val="1"/>
      <w:numFmt w:val="bullet"/>
      <w:lvlText w:val=""/>
      <w:lvlJc w:val="left"/>
      <w:pPr>
        <w:tabs>
          <w:tab w:val="num" w:pos="2880"/>
        </w:tabs>
        <w:ind w:left="2880" w:hanging="360"/>
      </w:pPr>
      <w:rPr>
        <w:rFonts w:ascii="Wingdings" w:hAnsi="Wingdings" w:hint="default"/>
        <w:sz w:val="20"/>
      </w:rPr>
    </w:lvl>
    <w:lvl w:ilvl="4" w:tplc="1480D650" w:tentative="1">
      <w:start w:val="1"/>
      <w:numFmt w:val="bullet"/>
      <w:lvlText w:val=""/>
      <w:lvlJc w:val="left"/>
      <w:pPr>
        <w:tabs>
          <w:tab w:val="num" w:pos="3600"/>
        </w:tabs>
        <w:ind w:left="3600" w:hanging="360"/>
      </w:pPr>
      <w:rPr>
        <w:rFonts w:ascii="Wingdings" w:hAnsi="Wingdings" w:hint="default"/>
        <w:sz w:val="20"/>
      </w:rPr>
    </w:lvl>
    <w:lvl w:ilvl="5" w:tplc="42D67006" w:tentative="1">
      <w:start w:val="1"/>
      <w:numFmt w:val="bullet"/>
      <w:lvlText w:val=""/>
      <w:lvlJc w:val="left"/>
      <w:pPr>
        <w:tabs>
          <w:tab w:val="num" w:pos="4320"/>
        </w:tabs>
        <w:ind w:left="4320" w:hanging="360"/>
      </w:pPr>
      <w:rPr>
        <w:rFonts w:ascii="Wingdings" w:hAnsi="Wingdings" w:hint="default"/>
        <w:sz w:val="20"/>
      </w:rPr>
    </w:lvl>
    <w:lvl w:ilvl="6" w:tplc="074C3248" w:tentative="1">
      <w:start w:val="1"/>
      <w:numFmt w:val="bullet"/>
      <w:lvlText w:val=""/>
      <w:lvlJc w:val="left"/>
      <w:pPr>
        <w:tabs>
          <w:tab w:val="num" w:pos="5040"/>
        </w:tabs>
        <w:ind w:left="5040" w:hanging="360"/>
      </w:pPr>
      <w:rPr>
        <w:rFonts w:ascii="Wingdings" w:hAnsi="Wingdings" w:hint="default"/>
        <w:sz w:val="20"/>
      </w:rPr>
    </w:lvl>
    <w:lvl w:ilvl="7" w:tplc="780A8BD0" w:tentative="1">
      <w:start w:val="1"/>
      <w:numFmt w:val="bullet"/>
      <w:lvlText w:val=""/>
      <w:lvlJc w:val="left"/>
      <w:pPr>
        <w:tabs>
          <w:tab w:val="num" w:pos="5760"/>
        </w:tabs>
        <w:ind w:left="5760" w:hanging="360"/>
      </w:pPr>
      <w:rPr>
        <w:rFonts w:ascii="Wingdings" w:hAnsi="Wingdings" w:hint="default"/>
        <w:sz w:val="20"/>
      </w:rPr>
    </w:lvl>
    <w:lvl w:ilvl="8" w:tplc="207EC4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C40B2D"/>
    <w:multiLevelType w:val="hybridMultilevel"/>
    <w:tmpl w:val="35E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673740">
    <w:abstractNumId w:val="1"/>
  </w:num>
  <w:num w:numId="2" w16cid:durableId="655111382">
    <w:abstractNumId w:val="0"/>
  </w:num>
  <w:num w:numId="3" w16cid:durableId="578448805">
    <w:abstractNumId w:val="3"/>
  </w:num>
  <w:num w:numId="4" w16cid:durableId="1974208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F2"/>
    <w:rsid w:val="000576F2"/>
    <w:rsid w:val="000F25A0"/>
    <w:rsid w:val="00122B56"/>
    <w:rsid w:val="00150A98"/>
    <w:rsid w:val="00152809"/>
    <w:rsid w:val="0016296C"/>
    <w:rsid w:val="00195E29"/>
    <w:rsid w:val="00197359"/>
    <w:rsid w:val="001B3DD8"/>
    <w:rsid w:val="001E74E7"/>
    <w:rsid w:val="0022487B"/>
    <w:rsid w:val="00234F0E"/>
    <w:rsid w:val="00252F77"/>
    <w:rsid w:val="00281BA6"/>
    <w:rsid w:val="00293DA5"/>
    <w:rsid w:val="002E525F"/>
    <w:rsid w:val="00307EFC"/>
    <w:rsid w:val="00311C71"/>
    <w:rsid w:val="0035306C"/>
    <w:rsid w:val="003D6ECA"/>
    <w:rsid w:val="00406C99"/>
    <w:rsid w:val="00421A70"/>
    <w:rsid w:val="00450BBA"/>
    <w:rsid w:val="00452331"/>
    <w:rsid w:val="00467848"/>
    <w:rsid w:val="004743A9"/>
    <w:rsid w:val="004944D3"/>
    <w:rsid w:val="00494630"/>
    <w:rsid w:val="004B598D"/>
    <w:rsid w:val="004E669D"/>
    <w:rsid w:val="004F136F"/>
    <w:rsid w:val="0052614F"/>
    <w:rsid w:val="005458EF"/>
    <w:rsid w:val="005B7350"/>
    <w:rsid w:val="005E64B4"/>
    <w:rsid w:val="006139A8"/>
    <w:rsid w:val="006763A1"/>
    <w:rsid w:val="006C1B86"/>
    <w:rsid w:val="006F4E2E"/>
    <w:rsid w:val="00717270"/>
    <w:rsid w:val="00736957"/>
    <w:rsid w:val="007A4E0D"/>
    <w:rsid w:val="007E74B0"/>
    <w:rsid w:val="00810E19"/>
    <w:rsid w:val="008C3444"/>
    <w:rsid w:val="00910B84"/>
    <w:rsid w:val="00923411"/>
    <w:rsid w:val="00947B04"/>
    <w:rsid w:val="0095466E"/>
    <w:rsid w:val="00987498"/>
    <w:rsid w:val="00A30B1A"/>
    <w:rsid w:val="00A4258B"/>
    <w:rsid w:val="00A61487"/>
    <w:rsid w:val="00A62D71"/>
    <w:rsid w:val="00A71A7B"/>
    <w:rsid w:val="00A82385"/>
    <w:rsid w:val="00A934D5"/>
    <w:rsid w:val="00A943FB"/>
    <w:rsid w:val="00AB799C"/>
    <w:rsid w:val="00AC3CD8"/>
    <w:rsid w:val="00B25F79"/>
    <w:rsid w:val="00BA057B"/>
    <w:rsid w:val="00BB17E5"/>
    <w:rsid w:val="00BB1807"/>
    <w:rsid w:val="00BF53FA"/>
    <w:rsid w:val="00C203E1"/>
    <w:rsid w:val="00C8365F"/>
    <w:rsid w:val="00C91F72"/>
    <w:rsid w:val="00CA4A32"/>
    <w:rsid w:val="00CC0C31"/>
    <w:rsid w:val="00CD2B13"/>
    <w:rsid w:val="00CD336E"/>
    <w:rsid w:val="00CF0E07"/>
    <w:rsid w:val="00D606C7"/>
    <w:rsid w:val="00D83E34"/>
    <w:rsid w:val="00DB1E33"/>
    <w:rsid w:val="00DB6972"/>
    <w:rsid w:val="00DB73F8"/>
    <w:rsid w:val="00E350F3"/>
    <w:rsid w:val="00E61B00"/>
    <w:rsid w:val="00EF03EE"/>
    <w:rsid w:val="00F43289"/>
    <w:rsid w:val="00F477DA"/>
    <w:rsid w:val="00F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8B1"/>
  <w15:chartTrackingRefBased/>
  <w15:docId w15:val="{EC2A1FD7-F5F0-47E7-A033-61A7535A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6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576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576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7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576F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9">
    <w:name w:val="heading 9"/>
    <w:basedOn w:val="Normal"/>
    <w:next w:val="Normal"/>
    <w:link w:val="Heading9Char"/>
    <w:uiPriority w:val="9"/>
    <w:semiHidden/>
    <w:unhideWhenUsed/>
    <w:qFormat/>
    <w:rsid w:val="004743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6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76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76F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576F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76F2"/>
    <w:rPr>
      <w:color w:val="0000FF"/>
      <w:u w:val="single"/>
    </w:rPr>
  </w:style>
  <w:style w:type="character" w:customStyle="1" w:styleId="label-a11y">
    <w:name w:val="label-a11y"/>
    <w:basedOn w:val="DefaultParagraphFont"/>
    <w:rsid w:val="000576F2"/>
  </w:style>
  <w:style w:type="character" w:customStyle="1" w:styleId="company">
    <w:name w:val="company"/>
    <w:basedOn w:val="DefaultParagraphFont"/>
    <w:rsid w:val="000576F2"/>
  </w:style>
  <w:style w:type="character" w:styleId="Strong">
    <w:name w:val="Strong"/>
    <w:basedOn w:val="DefaultParagraphFont"/>
    <w:uiPriority w:val="22"/>
    <w:qFormat/>
    <w:rsid w:val="000576F2"/>
    <w:rPr>
      <w:b/>
      <w:bCs/>
    </w:rPr>
  </w:style>
  <w:style w:type="character" w:customStyle="1" w:styleId="apple-converted-space">
    <w:name w:val="apple-converted-space"/>
    <w:basedOn w:val="DefaultParagraphFont"/>
    <w:rsid w:val="000576F2"/>
  </w:style>
  <w:style w:type="character" w:customStyle="1" w:styleId="save-job-button-text">
    <w:name w:val="save-job-button-text"/>
    <w:basedOn w:val="DefaultParagraphFont"/>
    <w:rsid w:val="000576F2"/>
  </w:style>
  <w:style w:type="character" w:customStyle="1" w:styleId="label-save">
    <w:name w:val="label-save"/>
    <w:basedOn w:val="DefaultParagraphFont"/>
    <w:rsid w:val="000576F2"/>
  </w:style>
  <w:style w:type="paragraph" w:styleId="NormalWeb">
    <w:name w:val="Normal (Web)"/>
    <w:basedOn w:val="Normal"/>
    <w:uiPriority w:val="99"/>
    <w:unhideWhenUsed/>
    <w:rsid w:val="0005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r-title">
    <w:name w:val="poster-title"/>
    <w:basedOn w:val="DefaultParagraphFont"/>
    <w:rsid w:val="000576F2"/>
  </w:style>
  <w:style w:type="character" w:customStyle="1" w:styleId="separator">
    <w:name w:val="separator"/>
    <w:basedOn w:val="DefaultParagraphFont"/>
    <w:rsid w:val="000576F2"/>
  </w:style>
  <w:style w:type="character" w:customStyle="1" w:styleId="Heading2Char">
    <w:name w:val="Heading 2 Char"/>
    <w:basedOn w:val="DefaultParagraphFont"/>
    <w:link w:val="Heading2"/>
    <w:uiPriority w:val="9"/>
    <w:semiHidden/>
    <w:rsid w:val="000576F2"/>
    <w:rPr>
      <w:rFonts w:asciiTheme="majorHAnsi" w:eastAsiaTheme="majorEastAsia" w:hAnsiTheme="majorHAnsi" w:cstheme="majorBidi"/>
      <w:color w:val="2E74B5" w:themeColor="accent1" w:themeShade="BF"/>
      <w:sz w:val="26"/>
      <w:szCs w:val="26"/>
    </w:rPr>
  </w:style>
  <w:style w:type="paragraph" w:customStyle="1" w:styleId="Default">
    <w:name w:val="Default"/>
    <w:rsid w:val="004F13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87"/>
    <w:rPr>
      <w:rFonts w:ascii="Segoe UI" w:hAnsi="Segoe UI" w:cs="Segoe UI"/>
      <w:sz w:val="18"/>
      <w:szCs w:val="18"/>
    </w:rPr>
  </w:style>
  <w:style w:type="character" w:styleId="FollowedHyperlink">
    <w:name w:val="FollowedHyperlink"/>
    <w:basedOn w:val="DefaultParagraphFont"/>
    <w:uiPriority w:val="99"/>
    <w:semiHidden/>
    <w:unhideWhenUsed/>
    <w:rsid w:val="00987498"/>
    <w:rPr>
      <w:color w:val="954F72" w:themeColor="followedHyperlink"/>
      <w:u w:val="single"/>
    </w:rPr>
  </w:style>
  <w:style w:type="paragraph" w:styleId="ListParagraph">
    <w:name w:val="List Paragraph"/>
    <w:basedOn w:val="Normal"/>
    <w:uiPriority w:val="34"/>
    <w:qFormat/>
    <w:rsid w:val="00E61B00"/>
    <w:pPr>
      <w:ind w:left="720"/>
      <w:contextualSpacing/>
    </w:pPr>
  </w:style>
  <w:style w:type="character" w:styleId="UnresolvedMention">
    <w:name w:val="Unresolved Mention"/>
    <w:basedOn w:val="DefaultParagraphFont"/>
    <w:uiPriority w:val="99"/>
    <w:semiHidden/>
    <w:unhideWhenUsed/>
    <w:rsid w:val="00CF0E07"/>
    <w:rPr>
      <w:color w:val="605E5C"/>
      <w:shd w:val="clear" w:color="auto" w:fill="E1DFDD"/>
    </w:rPr>
  </w:style>
  <w:style w:type="character" w:customStyle="1" w:styleId="Heading9Char">
    <w:name w:val="Heading 9 Char"/>
    <w:basedOn w:val="DefaultParagraphFont"/>
    <w:link w:val="Heading9"/>
    <w:uiPriority w:val="9"/>
    <w:semiHidden/>
    <w:rsid w:val="004743A9"/>
    <w:rPr>
      <w:rFonts w:asciiTheme="majorHAnsi" w:eastAsiaTheme="majorEastAsia" w:hAnsiTheme="majorHAnsi" w:cstheme="majorBidi"/>
      <w:i/>
      <w:iCs/>
      <w:color w:val="272727" w:themeColor="text1" w:themeTint="D8"/>
      <w:sz w:val="21"/>
      <w:szCs w:val="21"/>
    </w:rPr>
  </w:style>
  <w:style w:type="character" w:styleId="FootnoteReference">
    <w:name w:val="footnote reference"/>
    <w:basedOn w:val="DefaultParagraphFont"/>
    <w:uiPriority w:val="99"/>
    <w:semiHidden/>
    <w:unhideWhenUsed/>
    <w:rsid w:val="00F43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8270783">
      <w:bodyDiv w:val="1"/>
      <w:marLeft w:val="0"/>
      <w:marRight w:val="0"/>
      <w:marTop w:val="0"/>
      <w:marBottom w:val="0"/>
      <w:divBdr>
        <w:top w:val="none" w:sz="0" w:space="0" w:color="auto"/>
        <w:left w:val="none" w:sz="0" w:space="0" w:color="auto"/>
        <w:bottom w:val="none" w:sz="0" w:space="0" w:color="auto"/>
        <w:right w:val="none" w:sz="0" w:space="0" w:color="auto"/>
      </w:divBdr>
      <w:divsChild>
        <w:div w:id="390349736">
          <w:marLeft w:val="0"/>
          <w:marRight w:val="0"/>
          <w:marTop w:val="0"/>
          <w:marBottom w:val="120"/>
          <w:divBdr>
            <w:top w:val="none" w:sz="0" w:space="0" w:color="auto"/>
            <w:left w:val="none" w:sz="0" w:space="0" w:color="auto"/>
            <w:bottom w:val="none" w:sz="0" w:space="0" w:color="auto"/>
            <w:right w:val="none" w:sz="0" w:space="0" w:color="auto"/>
          </w:divBdr>
          <w:divsChild>
            <w:div w:id="7302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3952">
      <w:bodyDiv w:val="1"/>
      <w:marLeft w:val="0"/>
      <w:marRight w:val="0"/>
      <w:marTop w:val="0"/>
      <w:marBottom w:val="0"/>
      <w:divBdr>
        <w:top w:val="none" w:sz="0" w:space="0" w:color="auto"/>
        <w:left w:val="none" w:sz="0" w:space="0" w:color="auto"/>
        <w:bottom w:val="none" w:sz="0" w:space="0" w:color="auto"/>
        <w:right w:val="none" w:sz="0" w:space="0" w:color="auto"/>
      </w:divBdr>
      <w:divsChild>
        <w:div w:id="710153323">
          <w:marLeft w:val="0"/>
          <w:marRight w:val="0"/>
          <w:marTop w:val="0"/>
          <w:marBottom w:val="0"/>
          <w:divBdr>
            <w:top w:val="none" w:sz="0" w:space="0" w:color="auto"/>
            <w:left w:val="none" w:sz="0" w:space="0" w:color="auto"/>
            <w:bottom w:val="none" w:sz="0" w:space="0" w:color="auto"/>
            <w:right w:val="none" w:sz="0" w:space="0" w:color="auto"/>
          </w:divBdr>
          <w:divsChild>
            <w:div w:id="1292596552">
              <w:marLeft w:val="0"/>
              <w:marRight w:val="0"/>
              <w:marTop w:val="0"/>
              <w:marBottom w:val="0"/>
              <w:divBdr>
                <w:top w:val="none" w:sz="0" w:space="0" w:color="auto"/>
                <w:left w:val="none" w:sz="0" w:space="0" w:color="auto"/>
                <w:bottom w:val="none" w:sz="0" w:space="0" w:color="auto"/>
                <w:right w:val="none" w:sz="0" w:space="0" w:color="auto"/>
              </w:divBdr>
              <w:divsChild>
                <w:div w:id="943612138">
                  <w:marLeft w:val="0"/>
                  <w:marRight w:val="0"/>
                  <w:marTop w:val="0"/>
                  <w:marBottom w:val="0"/>
                  <w:divBdr>
                    <w:top w:val="none" w:sz="0" w:space="0" w:color="auto"/>
                    <w:left w:val="none" w:sz="0" w:space="0" w:color="auto"/>
                    <w:bottom w:val="none" w:sz="0" w:space="0" w:color="auto"/>
                    <w:right w:val="none" w:sz="0" w:space="0" w:color="auto"/>
                  </w:divBdr>
                </w:div>
                <w:div w:id="1496534690">
                  <w:marLeft w:val="0"/>
                  <w:marRight w:val="0"/>
                  <w:marTop w:val="0"/>
                  <w:marBottom w:val="0"/>
                  <w:divBdr>
                    <w:top w:val="none" w:sz="0" w:space="0" w:color="auto"/>
                    <w:left w:val="none" w:sz="0" w:space="0" w:color="auto"/>
                    <w:bottom w:val="none" w:sz="0" w:space="0" w:color="auto"/>
                    <w:right w:val="none" w:sz="0" w:space="0" w:color="auto"/>
                  </w:divBdr>
                  <w:divsChild>
                    <w:div w:id="1192760520">
                      <w:marLeft w:val="0"/>
                      <w:marRight w:val="0"/>
                      <w:marTop w:val="0"/>
                      <w:marBottom w:val="0"/>
                      <w:divBdr>
                        <w:top w:val="none" w:sz="0" w:space="0" w:color="auto"/>
                        <w:left w:val="none" w:sz="0" w:space="0" w:color="auto"/>
                        <w:bottom w:val="none" w:sz="0" w:space="0" w:color="auto"/>
                        <w:right w:val="none" w:sz="0" w:space="0" w:color="auto"/>
                      </w:divBdr>
                      <w:divsChild>
                        <w:div w:id="1899511095">
                          <w:marLeft w:val="0"/>
                          <w:marRight w:val="0"/>
                          <w:marTop w:val="0"/>
                          <w:marBottom w:val="0"/>
                          <w:divBdr>
                            <w:top w:val="none" w:sz="0" w:space="0" w:color="auto"/>
                            <w:left w:val="none" w:sz="0" w:space="0" w:color="auto"/>
                            <w:bottom w:val="none" w:sz="0" w:space="0" w:color="auto"/>
                            <w:right w:val="none" w:sz="0" w:space="0" w:color="auto"/>
                          </w:divBdr>
                        </w:div>
                        <w:div w:id="1875461243">
                          <w:marLeft w:val="120"/>
                          <w:marRight w:val="0"/>
                          <w:marTop w:val="0"/>
                          <w:marBottom w:val="0"/>
                          <w:divBdr>
                            <w:top w:val="none" w:sz="0" w:space="0" w:color="auto"/>
                            <w:left w:val="none" w:sz="0" w:space="0" w:color="auto"/>
                            <w:bottom w:val="none" w:sz="0" w:space="0" w:color="auto"/>
                            <w:right w:val="none" w:sz="0" w:space="0" w:color="auto"/>
                          </w:divBdr>
                        </w:div>
                      </w:divsChild>
                    </w:div>
                    <w:div w:id="398478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7967596">
              <w:marLeft w:val="240"/>
              <w:marRight w:val="240"/>
              <w:marTop w:val="240"/>
              <w:marBottom w:val="0"/>
              <w:divBdr>
                <w:top w:val="none" w:sz="0" w:space="0" w:color="auto"/>
                <w:left w:val="none" w:sz="0" w:space="0" w:color="auto"/>
                <w:bottom w:val="single" w:sz="6" w:space="18" w:color="E6E9EC"/>
                <w:right w:val="none" w:sz="0" w:space="0" w:color="auto"/>
              </w:divBdr>
            </w:div>
          </w:divsChild>
        </w:div>
        <w:div w:id="95910769">
          <w:marLeft w:val="0"/>
          <w:marRight w:val="0"/>
          <w:marTop w:val="0"/>
          <w:marBottom w:val="0"/>
          <w:divBdr>
            <w:top w:val="none" w:sz="0" w:space="0" w:color="auto"/>
            <w:left w:val="single" w:sz="6" w:space="0" w:color="D0D3D6"/>
            <w:bottom w:val="single" w:sz="6" w:space="0" w:color="D0D3D6"/>
            <w:right w:val="single" w:sz="6" w:space="0" w:color="D0D3D6"/>
          </w:divBdr>
          <w:divsChild>
            <w:div w:id="1544321436">
              <w:marLeft w:val="0"/>
              <w:marRight w:val="0"/>
              <w:marTop w:val="0"/>
              <w:marBottom w:val="0"/>
              <w:divBdr>
                <w:top w:val="none" w:sz="0" w:space="0" w:color="auto"/>
                <w:left w:val="none" w:sz="0" w:space="0" w:color="auto"/>
                <w:bottom w:val="none" w:sz="0" w:space="0" w:color="auto"/>
                <w:right w:val="none" w:sz="0" w:space="0" w:color="auto"/>
              </w:divBdr>
              <w:divsChild>
                <w:div w:id="583031360">
                  <w:marLeft w:val="0"/>
                  <w:marRight w:val="0"/>
                  <w:marTop w:val="0"/>
                  <w:marBottom w:val="0"/>
                  <w:divBdr>
                    <w:top w:val="none" w:sz="0" w:space="0" w:color="auto"/>
                    <w:left w:val="none" w:sz="0" w:space="0" w:color="auto"/>
                    <w:bottom w:val="none" w:sz="0" w:space="0" w:color="auto"/>
                    <w:right w:val="none" w:sz="0" w:space="0" w:color="auto"/>
                  </w:divBdr>
                  <w:divsChild>
                    <w:div w:id="1643777672">
                      <w:marLeft w:val="0"/>
                      <w:marRight w:val="0"/>
                      <w:marTop w:val="0"/>
                      <w:marBottom w:val="0"/>
                      <w:divBdr>
                        <w:top w:val="none" w:sz="0" w:space="0" w:color="auto"/>
                        <w:left w:val="none" w:sz="0" w:space="0" w:color="auto"/>
                        <w:bottom w:val="none" w:sz="0" w:space="0" w:color="auto"/>
                        <w:right w:val="none" w:sz="0" w:space="0" w:color="auto"/>
                      </w:divBdr>
                      <w:divsChild>
                        <w:div w:id="1010909137">
                          <w:marLeft w:val="0"/>
                          <w:marRight w:val="0"/>
                          <w:marTop w:val="0"/>
                          <w:marBottom w:val="0"/>
                          <w:divBdr>
                            <w:top w:val="none" w:sz="0" w:space="0" w:color="auto"/>
                            <w:left w:val="none" w:sz="0" w:space="0" w:color="auto"/>
                            <w:bottom w:val="none" w:sz="0" w:space="0" w:color="auto"/>
                            <w:right w:val="none" w:sz="0" w:space="0" w:color="auto"/>
                          </w:divBdr>
                          <w:divsChild>
                            <w:div w:id="591208412">
                              <w:marLeft w:val="0"/>
                              <w:marRight w:val="0"/>
                              <w:marTop w:val="0"/>
                              <w:marBottom w:val="0"/>
                              <w:divBdr>
                                <w:top w:val="none" w:sz="0" w:space="0" w:color="auto"/>
                                <w:left w:val="none" w:sz="0" w:space="0" w:color="auto"/>
                                <w:bottom w:val="none" w:sz="0" w:space="0" w:color="auto"/>
                                <w:right w:val="none" w:sz="0" w:space="0" w:color="auto"/>
                              </w:divBdr>
                              <w:divsChild>
                                <w:div w:id="728768845">
                                  <w:marLeft w:val="0"/>
                                  <w:marRight w:val="0"/>
                                  <w:marTop w:val="0"/>
                                  <w:marBottom w:val="0"/>
                                  <w:divBdr>
                                    <w:top w:val="none" w:sz="0" w:space="0" w:color="auto"/>
                                    <w:left w:val="none" w:sz="0" w:space="0" w:color="auto"/>
                                    <w:bottom w:val="none" w:sz="0" w:space="0" w:color="auto"/>
                                    <w:right w:val="none" w:sz="0" w:space="0" w:color="auto"/>
                                  </w:divBdr>
                                  <w:divsChild>
                                    <w:div w:id="141354677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1241939681">
                      <w:marLeft w:val="0"/>
                      <w:marRight w:val="0"/>
                      <w:marTop w:val="0"/>
                      <w:marBottom w:val="360"/>
                      <w:divBdr>
                        <w:top w:val="none" w:sz="0" w:space="0" w:color="auto"/>
                        <w:left w:val="none" w:sz="0" w:space="0" w:color="auto"/>
                        <w:bottom w:val="none" w:sz="0" w:space="0" w:color="auto"/>
                        <w:right w:val="none" w:sz="0" w:space="0" w:color="auto"/>
                      </w:divBdr>
                      <w:divsChild>
                        <w:div w:id="199364958">
                          <w:marLeft w:val="0"/>
                          <w:marRight w:val="0"/>
                          <w:marTop w:val="0"/>
                          <w:marBottom w:val="0"/>
                          <w:divBdr>
                            <w:top w:val="none" w:sz="0" w:space="0" w:color="auto"/>
                            <w:left w:val="none" w:sz="0" w:space="0" w:color="auto"/>
                            <w:bottom w:val="none" w:sz="0" w:space="0" w:color="auto"/>
                            <w:right w:val="none" w:sz="0" w:space="0" w:color="auto"/>
                          </w:divBdr>
                          <w:divsChild>
                            <w:div w:id="1735810761">
                              <w:marLeft w:val="0"/>
                              <w:marRight w:val="0"/>
                              <w:marTop w:val="0"/>
                              <w:marBottom w:val="360"/>
                              <w:divBdr>
                                <w:top w:val="none" w:sz="0" w:space="0" w:color="auto"/>
                                <w:left w:val="none" w:sz="0" w:space="0" w:color="auto"/>
                                <w:bottom w:val="none" w:sz="0" w:space="0" w:color="auto"/>
                                <w:right w:val="none" w:sz="0" w:space="0" w:color="auto"/>
                              </w:divBdr>
                              <w:divsChild>
                                <w:div w:id="1966306725">
                                  <w:marLeft w:val="0"/>
                                  <w:marRight w:val="0"/>
                                  <w:marTop w:val="0"/>
                                  <w:marBottom w:val="0"/>
                                  <w:divBdr>
                                    <w:top w:val="none" w:sz="0" w:space="0" w:color="auto"/>
                                    <w:left w:val="none" w:sz="0" w:space="0" w:color="auto"/>
                                    <w:bottom w:val="none" w:sz="0" w:space="0" w:color="auto"/>
                                    <w:right w:val="none" w:sz="0" w:space="0" w:color="auto"/>
                                  </w:divBdr>
                                </w:div>
                                <w:div w:id="1799958025">
                                  <w:marLeft w:val="0"/>
                                  <w:marRight w:val="0"/>
                                  <w:marTop w:val="0"/>
                                  <w:marBottom w:val="0"/>
                                  <w:divBdr>
                                    <w:top w:val="none" w:sz="0" w:space="0" w:color="auto"/>
                                    <w:left w:val="none" w:sz="0" w:space="0" w:color="auto"/>
                                    <w:bottom w:val="none" w:sz="0" w:space="0" w:color="auto"/>
                                    <w:right w:val="none" w:sz="0" w:space="0" w:color="auto"/>
                                  </w:divBdr>
                                </w:div>
                                <w:div w:id="341515375">
                                  <w:marLeft w:val="0"/>
                                  <w:marRight w:val="0"/>
                                  <w:marTop w:val="240"/>
                                  <w:marBottom w:val="0"/>
                                  <w:divBdr>
                                    <w:top w:val="none" w:sz="0" w:space="0" w:color="auto"/>
                                    <w:left w:val="none" w:sz="0" w:space="0" w:color="auto"/>
                                    <w:bottom w:val="none" w:sz="0" w:space="0" w:color="auto"/>
                                    <w:right w:val="none" w:sz="0" w:space="0" w:color="auto"/>
                                  </w:divBdr>
                                </w:div>
                              </w:divsChild>
                            </w:div>
                            <w:div w:id="1124739552">
                              <w:marLeft w:val="0"/>
                              <w:marRight w:val="0"/>
                              <w:marTop w:val="0"/>
                              <w:marBottom w:val="0"/>
                              <w:divBdr>
                                <w:top w:val="none" w:sz="0" w:space="0" w:color="auto"/>
                                <w:left w:val="none" w:sz="0" w:space="0" w:color="auto"/>
                                <w:bottom w:val="none" w:sz="0" w:space="0" w:color="auto"/>
                                <w:right w:val="none" w:sz="0" w:space="0" w:color="auto"/>
                              </w:divBdr>
                              <w:divsChild>
                                <w:div w:id="31393844">
                                  <w:marLeft w:val="0"/>
                                  <w:marRight w:val="0"/>
                                  <w:marTop w:val="0"/>
                                  <w:marBottom w:val="0"/>
                                  <w:divBdr>
                                    <w:top w:val="none" w:sz="0" w:space="0" w:color="auto"/>
                                    <w:left w:val="none" w:sz="0" w:space="0" w:color="auto"/>
                                    <w:bottom w:val="none" w:sz="0" w:space="0" w:color="auto"/>
                                    <w:right w:val="none" w:sz="0" w:space="0" w:color="auto"/>
                                  </w:divBdr>
                                  <w:divsChild>
                                    <w:div w:id="191222923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31409962">
                              <w:marLeft w:val="0"/>
                              <w:marRight w:val="0"/>
                              <w:marTop w:val="0"/>
                              <w:marBottom w:val="0"/>
                              <w:divBdr>
                                <w:top w:val="none" w:sz="0" w:space="0" w:color="auto"/>
                                <w:left w:val="none" w:sz="0" w:space="0" w:color="auto"/>
                                <w:bottom w:val="none" w:sz="0" w:space="0" w:color="auto"/>
                                <w:right w:val="none" w:sz="0" w:space="0" w:color="auto"/>
                              </w:divBdr>
                              <w:divsChild>
                                <w:div w:id="2107379590">
                                  <w:marLeft w:val="0"/>
                                  <w:marRight w:val="0"/>
                                  <w:marTop w:val="0"/>
                                  <w:marBottom w:val="0"/>
                                  <w:divBdr>
                                    <w:top w:val="none" w:sz="0" w:space="0" w:color="auto"/>
                                    <w:left w:val="none" w:sz="0" w:space="0" w:color="auto"/>
                                    <w:bottom w:val="none" w:sz="0" w:space="0" w:color="auto"/>
                                    <w:right w:val="none" w:sz="0" w:space="0" w:color="auto"/>
                                  </w:divBdr>
                                  <w:divsChild>
                                    <w:div w:id="8481341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26836160">
                              <w:marLeft w:val="0"/>
                              <w:marRight w:val="0"/>
                              <w:marTop w:val="0"/>
                              <w:marBottom w:val="0"/>
                              <w:divBdr>
                                <w:top w:val="none" w:sz="0" w:space="0" w:color="auto"/>
                                <w:left w:val="none" w:sz="0" w:space="0" w:color="auto"/>
                                <w:bottom w:val="none" w:sz="0" w:space="0" w:color="auto"/>
                                <w:right w:val="none" w:sz="0" w:space="0" w:color="auto"/>
                              </w:divBdr>
                              <w:divsChild>
                                <w:div w:id="169419131">
                                  <w:marLeft w:val="0"/>
                                  <w:marRight w:val="0"/>
                                  <w:marTop w:val="0"/>
                                  <w:marBottom w:val="0"/>
                                  <w:divBdr>
                                    <w:top w:val="none" w:sz="0" w:space="0" w:color="auto"/>
                                    <w:left w:val="none" w:sz="0" w:space="0" w:color="auto"/>
                                    <w:bottom w:val="none" w:sz="0" w:space="0" w:color="auto"/>
                                    <w:right w:val="none" w:sz="0" w:space="0" w:color="auto"/>
                                  </w:divBdr>
                                  <w:divsChild>
                                    <w:div w:id="1717927335">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461114012">
                              <w:marLeft w:val="0"/>
                              <w:marRight w:val="0"/>
                              <w:marTop w:val="0"/>
                              <w:marBottom w:val="0"/>
                              <w:divBdr>
                                <w:top w:val="none" w:sz="0" w:space="0" w:color="auto"/>
                                <w:left w:val="none" w:sz="0" w:space="0" w:color="auto"/>
                                <w:bottom w:val="none" w:sz="0" w:space="0" w:color="auto"/>
                                <w:right w:val="none" w:sz="0" w:space="0" w:color="auto"/>
                              </w:divBdr>
                              <w:divsChild>
                                <w:div w:id="1427774006">
                                  <w:marLeft w:val="0"/>
                                  <w:marRight w:val="0"/>
                                  <w:marTop w:val="0"/>
                                  <w:marBottom w:val="0"/>
                                  <w:divBdr>
                                    <w:top w:val="none" w:sz="0" w:space="0" w:color="auto"/>
                                    <w:left w:val="none" w:sz="0" w:space="0" w:color="auto"/>
                                    <w:bottom w:val="none" w:sz="0" w:space="0" w:color="auto"/>
                                    <w:right w:val="none" w:sz="0" w:space="0" w:color="auto"/>
                                  </w:divBdr>
                                  <w:divsChild>
                                    <w:div w:id="24526383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uzcountyjobs.com" TargetMode="External"/><Relationship Id="rId3" Type="http://schemas.openxmlformats.org/officeDocument/2006/relationships/settings" Target="settings.xml"/><Relationship Id="rId7" Type="http://schemas.openxmlformats.org/officeDocument/2006/relationships/hyperlink" Target="http://www.santacruzcounty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company/county-of-santa-cruz?trk=job_view_topcard_company_n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Kernytsky</dc:creator>
  <cp:keywords/>
  <dc:description/>
  <cp:lastModifiedBy>Francis Hernandez</cp:lastModifiedBy>
  <cp:revision>5</cp:revision>
  <cp:lastPrinted>2024-01-22T21:34:00Z</cp:lastPrinted>
  <dcterms:created xsi:type="dcterms:W3CDTF">2024-03-20T22:58:00Z</dcterms:created>
  <dcterms:modified xsi:type="dcterms:W3CDTF">2024-03-25T22:37:00Z</dcterms:modified>
</cp:coreProperties>
</file>