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5FA1" w14:textId="77777777" w:rsidR="006C5845" w:rsidRPr="006C5845" w:rsidRDefault="006C5845" w:rsidP="006C5845">
      <w:r w:rsidRPr="006C5845">
        <w:t>Forensic and National Security Sciences Institute</w:t>
      </w:r>
    </w:p>
    <w:p w14:paraId="03A55CF6" w14:textId="77777777" w:rsidR="006C5845" w:rsidRPr="006C5845" w:rsidRDefault="006C5845" w:rsidP="006C5845">
      <w:r w:rsidRPr="006C5845">
        <w:t>College of Arts and Sciences, Syracuse University</w:t>
      </w:r>
    </w:p>
    <w:p w14:paraId="79EC090E" w14:textId="77777777" w:rsidR="006C5845" w:rsidRPr="006C5845" w:rsidRDefault="006C5845" w:rsidP="006C5845">
      <w:r w:rsidRPr="006C5845">
        <w:t> </w:t>
      </w:r>
    </w:p>
    <w:p w14:paraId="6F24470F" w14:textId="77777777" w:rsidR="006C5845" w:rsidRPr="006C5845" w:rsidRDefault="006C5845" w:rsidP="006C5845">
      <w:r w:rsidRPr="006C5845">
        <w:t>The Forensic and National Security Sciences Institute at Syracuse University invites applications for a Professor of Practice position beginning July 1, 2023. This is a 12-month, full-time, non-tenure track position. Professor of Practice appointments have renewable terms of up to three years, with reappointment possible upon satisfactory performance with no limit on the number of terms.</w:t>
      </w:r>
    </w:p>
    <w:p w14:paraId="5DC6F6B8" w14:textId="77777777" w:rsidR="006C5845" w:rsidRPr="006C5845" w:rsidRDefault="006C5845" w:rsidP="006C5845">
      <w:r w:rsidRPr="006C5845">
        <w:t>The Forensic and National Security Sciences Institute (FNSSI) at Syracuse University (</w:t>
      </w:r>
      <w:hyperlink r:id="rId4" w:tooltip="https://thecollege.syr.edu/forensic-and-national-security-sciences-institute-fnssi/" w:history="1">
        <w:r w:rsidRPr="006C5845">
          <w:rPr>
            <w:rStyle w:val="Hyperlink"/>
          </w:rPr>
          <w:t>https://thecollege.syr.edu/forensic-and-national-security-sciences-institute-fnssi/</w:t>
        </w:r>
      </w:hyperlink>
      <w:r w:rsidRPr="006C5845">
        <w:t xml:space="preserve">) includes undergraduate BS, BA, and minor degree programs and graduate MS degree programs in Forensic Science (including the FEPAC accredited Advanced Laboratory Track), Biomedical Forensic Science, Digital Forensics, and Medicolegal Death Investigation, as well as Certificates of Advanced Study in both Medicolegal Death Investigation and Firearms and Toolmark Examination. The successful candidate will be part of the </w:t>
      </w:r>
      <w:proofErr w:type="spellStart"/>
      <w:r w:rsidRPr="006C5845">
        <w:t>Bioforensics</w:t>
      </w:r>
      <w:proofErr w:type="spellEnd"/>
      <w:r w:rsidRPr="006C5845">
        <w:t xml:space="preserve"> group at FNSSI and have access to state-of-the-art facilities and equipment as well as cross-disciplinary collaborations with multiple departments and colleges within the university including the Biology Department, Chemistry Department, the Bioinspired Institute, the Maxwell School of Citizenship and Public Affairs, the School of Information Studies, and the College of Engineering and Computer Science. Additionally, the forensic program works closely with the Syracuse University Intelligence Community Center for Academic Excellence (</w:t>
      </w:r>
      <w:hyperlink r:id="rId5" w:tooltip="https://experience.syracuse.edu/career/intelligence-community-center-academic-excellence/" w:history="1">
        <w:r w:rsidRPr="006C5845">
          <w:rPr>
            <w:rStyle w:val="Hyperlink"/>
            <w:b/>
            <w:bCs/>
          </w:rPr>
          <w:t>https://experience.syracuse.edu/career/intelligence-community-center-academic-excellence/</w:t>
        </w:r>
      </w:hyperlink>
      <w:r w:rsidRPr="006C5845">
        <w:t>).</w:t>
      </w:r>
    </w:p>
    <w:p w14:paraId="34F3DCD1" w14:textId="77777777" w:rsidR="006C5845" w:rsidRPr="006C5845" w:rsidRDefault="006C5845" w:rsidP="006C5845">
      <w:r w:rsidRPr="006C5845">
        <w:t>We are seeking candidates who have a commitment to excellence in teaching and who are dedicated to serving as mentors and advocates for both undergraduate and graduate students in the field of forensic science. The successful candidate will have experience in forensic DNA analysis and will be expected to teach undergraduate and graduate forensic science courses, conduct productive and programmatic research, compete for extramural research funding, mentor graduate students, and provide service to the program, college, university, and profession. The ability to engage students in and out of the classroom, an interest in working in a multicultural setting and with students from underrepresented groups is highly desired. The successful candidate will teach a 2-2 load to include forensic science survey courses as well as elective courses within their field of expertise. Teaching loads may be reduced at times when partial salary can be secured from external funding.</w:t>
      </w:r>
    </w:p>
    <w:p w14:paraId="0A6B0DF4" w14:textId="77777777" w:rsidR="006C5845" w:rsidRPr="006C5845" w:rsidRDefault="006C5845" w:rsidP="006C5845">
      <w:r w:rsidRPr="006C5845">
        <w:t xml:space="preserve">Candidates with a minimum of an MS or equivalent degree in a natural science, forensic science, or closely related field are preferred. Preference will be given to candidates with professional experience in the field of forensic DNA analysis. Teaching and/or advising experience is beneficial but not required. Syracuse University is interested in candidates who have the communication skills and cross-cultural abilities to maximize their effectiveness with diverse groups of colleagues, </w:t>
      </w:r>
      <w:proofErr w:type="gramStart"/>
      <w:r w:rsidRPr="006C5845">
        <w:t>students</w:t>
      </w:r>
      <w:proofErr w:type="gramEnd"/>
      <w:r w:rsidRPr="006C5845">
        <w:t xml:space="preserve"> and community members.</w:t>
      </w:r>
    </w:p>
    <w:p w14:paraId="4802FCD1" w14:textId="77777777" w:rsidR="006C5845" w:rsidRPr="006C5845" w:rsidRDefault="006C5845" w:rsidP="006C5845">
      <w:r w:rsidRPr="006C5845">
        <w:lastRenderedPageBreak/>
        <w:t>Applicants must complete a brief online faculty application (through </w:t>
      </w:r>
      <w:hyperlink r:id="rId6" w:tooltip="https://www.sujobopps.com/postings/97169" w:history="1">
        <w:r w:rsidRPr="006C5845">
          <w:rPr>
            <w:rStyle w:val="Hyperlink"/>
          </w:rPr>
          <w:t>https://www.sujobopps.com/postings/97169</w:t>
        </w:r>
      </w:hyperlink>
      <w:r w:rsidRPr="006C5845">
        <w:t xml:space="preserve">). and submit a cover letter, curriculum vitae, and in the “other document” section include 2 statements as a single PDF: one addressing teaching interests and philosophy, and the other, a diversity statement that summarizes approaches to build a diverse and inclusive educational environment. Candidates should provide contact information of three references. Referees for top candidates will be provided instructions for submitting confidential recommendation letters. Review of applications will start on December 30, </w:t>
      </w:r>
      <w:proofErr w:type="gramStart"/>
      <w:r w:rsidRPr="006C5845">
        <w:t>2022</w:t>
      </w:r>
      <w:proofErr w:type="gramEnd"/>
      <w:r w:rsidRPr="006C5845">
        <w:t xml:space="preserve"> and continue until the position is filled. </w:t>
      </w:r>
    </w:p>
    <w:p w14:paraId="55E74628" w14:textId="33FD8BC4" w:rsidR="00DC5F8E" w:rsidRDefault="006C5845" w:rsidP="00DC5F8E">
      <w:r w:rsidRPr="006C5845">
        <w:t>Women, military veterans, individuals with disabilities, and members of other traditionally underrepresented groups are encouraged to apply. Syracuse University is an equal-opportunity employer.</w:t>
      </w:r>
    </w:p>
    <w:sectPr w:rsidR="00DC5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8E"/>
    <w:rsid w:val="004D052D"/>
    <w:rsid w:val="00602F76"/>
    <w:rsid w:val="006C5845"/>
    <w:rsid w:val="007B08F6"/>
    <w:rsid w:val="00DC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97945"/>
  <w15:chartTrackingRefBased/>
  <w15:docId w15:val="{B0D7EBD7-CCD7-F249-BBF7-9328D8CD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F8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F8E"/>
    <w:rPr>
      <w:color w:val="0563C1" w:themeColor="hyperlink"/>
      <w:u w:val="single"/>
    </w:rPr>
  </w:style>
  <w:style w:type="character" w:styleId="UnresolvedMention">
    <w:name w:val="Unresolved Mention"/>
    <w:basedOn w:val="DefaultParagraphFont"/>
    <w:uiPriority w:val="99"/>
    <w:semiHidden/>
    <w:unhideWhenUsed/>
    <w:rsid w:val="00DC5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33690">
      <w:bodyDiv w:val="1"/>
      <w:marLeft w:val="0"/>
      <w:marRight w:val="0"/>
      <w:marTop w:val="0"/>
      <w:marBottom w:val="0"/>
      <w:divBdr>
        <w:top w:val="none" w:sz="0" w:space="0" w:color="auto"/>
        <w:left w:val="none" w:sz="0" w:space="0" w:color="auto"/>
        <w:bottom w:val="none" w:sz="0" w:space="0" w:color="auto"/>
        <w:right w:val="none" w:sz="0" w:space="0" w:color="auto"/>
      </w:divBdr>
    </w:div>
    <w:div w:id="168809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jobopps.com/postings/97169" TargetMode="External"/><Relationship Id="rId5" Type="http://schemas.openxmlformats.org/officeDocument/2006/relationships/hyperlink" Target="https://experience.syracuse.edu/career/intelligence-community-center-academic-excellence/" TargetMode="External"/><Relationship Id="rId4" Type="http://schemas.openxmlformats.org/officeDocument/2006/relationships/hyperlink" Target="https://thecollege.syr.edu/forensic-and-national-security-sciences-institute-fn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Kishana Sasha Gay Bartley</dc:creator>
  <cp:keywords/>
  <dc:description/>
  <cp:lastModifiedBy>Kishana Sasha Gay Bartley</cp:lastModifiedBy>
  <cp:revision>2</cp:revision>
  <dcterms:created xsi:type="dcterms:W3CDTF">2022-12-09T18:50:00Z</dcterms:created>
  <dcterms:modified xsi:type="dcterms:W3CDTF">2022-12-09T18:50:00Z</dcterms:modified>
</cp:coreProperties>
</file>