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9B" w:rsidRPr="00446D9B" w:rsidRDefault="00446D9B" w:rsidP="00446D9B">
      <w:pPr>
        <w:spacing w:after="0" w:line="288" w:lineRule="atLeast"/>
        <w:textAlignment w:val="center"/>
        <w:rPr>
          <w:rFonts w:ascii="Arial" w:eastAsia="Times New Roman" w:hAnsi="Arial" w:cs="Arial"/>
          <w:b/>
          <w:bCs/>
          <w:color w:val="000000"/>
        </w:rPr>
      </w:pPr>
      <w:r w:rsidRPr="00446D9B">
        <w:rPr>
          <w:rFonts w:ascii="Arial" w:eastAsia="Times New Roman" w:hAnsi="Arial" w:cs="Arial"/>
          <w:b/>
          <w:bCs/>
          <w:color w:val="000000"/>
        </w:rPr>
        <w:fldChar w:fldCharType="begin"/>
      </w:r>
      <w:r w:rsidRPr="00446D9B">
        <w:rPr>
          <w:rFonts w:ascii="Arial" w:eastAsia="Times New Roman" w:hAnsi="Arial" w:cs="Arial"/>
          <w:b/>
          <w:bCs/>
          <w:color w:val="000000"/>
        </w:rPr>
        <w:instrText xml:space="preserve"> HYPERLINK "javascript:submitAction_win0(document.win0,'APPLYJOB');" </w:instrText>
      </w:r>
      <w:r w:rsidRPr="00446D9B">
        <w:rPr>
          <w:rFonts w:ascii="Arial" w:eastAsia="Times New Roman" w:hAnsi="Arial" w:cs="Arial"/>
          <w:b/>
          <w:bCs/>
          <w:color w:val="000000"/>
        </w:rPr>
        <w:fldChar w:fldCharType="separate"/>
      </w:r>
      <w:r w:rsidRPr="00446D9B">
        <w:rPr>
          <w:rFonts w:ascii="Arial" w:eastAsia="Times New Roman" w:hAnsi="Arial" w:cs="Arial"/>
          <w:b/>
          <w:bCs/>
          <w:color w:val="000000"/>
          <w:bdr w:val="single" w:sz="6" w:space="6" w:color="309A60" w:frame="1"/>
        </w:rPr>
        <w:t>Apply for Job</w:t>
      </w:r>
      <w:r w:rsidRPr="00446D9B">
        <w:rPr>
          <w:rFonts w:ascii="Arial" w:eastAsia="Times New Roman" w:hAnsi="Arial" w:cs="Arial"/>
          <w:b/>
          <w:bCs/>
          <w:color w:val="000000"/>
        </w:rPr>
        <w:fldChar w:fldCharType="end"/>
      </w:r>
      <w:r w:rsidRPr="00446D9B">
        <w:rPr>
          <w:rFonts w:ascii="Arial" w:eastAsia="Times New Roman" w:hAnsi="Arial" w:cs="Arial"/>
          <w:b/>
          <w:bCs/>
          <w:color w:val="000000"/>
        </w:rPr>
        <w:t xml:space="preserve"> </w:t>
      </w:r>
    </w:p>
    <w:p w:rsidR="00446D9B" w:rsidRPr="00446D9B" w:rsidRDefault="00446D9B" w:rsidP="00446D9B">
      <w:pPr>
        <w:spacing w:after="0" w:line="240" w:lineRule="auto"/>
        <w:jc w:val="right"/>
        <w:textAlignment w:val="center"/>
        <w:rPr>
          <w:rFonts w:ascii="Arial" w:eastAsia="Times New Roman" w:hAnsi="Arial" w:cs="Arial"/>
          <w:color w:val="000000"/>
        </w:rPr>
      </w:pPr>
      <w:r w:rsidRPr="00446D9B">
        <w:rPr>
          <w:rFonts w:ascii="Arial" w:eastAsia="Times New Roman" w:hAnsi="Arial" w:cs="Arial"/>
          <w:b/>
          <w:bCs/>
          <w:color w:val="6C6C6C"/>
        </w:rPr>
        <w:t>Job ID</w:t>
      </w:r>
    </w:p>
    <w:p w:rsidR="00446D9B" w:rsidRPr="00446D9B" w:rsidRDefault="00446D9B" w:rsidP="00446D9B">
      <w:pPr>
        <w:spacing w:line="240" w:lineRule="auto"/>
        <w:rPr>
          <w:rFonts w:ascii="Arial" w:eastAsia="Times New Roman" w:hAnsi="Arial" w:cs="Arial"/>
          <w:color w:val="000000"/>
        </w:rPr>
      </w:pPr>
      <w:r w:rsidRPr="00446D9B">
        <w:rPr>
          <w:rFonts w:ascii="Arial" w:eastAsia="Times New Roman" w:hAnsi="Arial" w:cs="Arial"/>
          <w:color w:val="000000"/>
        </w:rPr>
        <w:t xml:space="preserve">3013380 </w:t>
      </w:r>
    </w:p>
    <w:p w:rsidR="00446D9B" w:rsidRPr="00446D9B" w:rsidRDefault="00446D9B" w:rsidP="00446D9B">
      <w:pPr>
        <w:spacing w:after="0" w:line="240" w:lineRule="auto"/>
        <w:jc w:val="right"/>
        <w:textAlignment w:val="center"/>
        <w:rPr>
          <w:rFonts w:ascii="Arial" w:eastAsia="Times New Roman" w:hAnsi="Arial" w:cs="Arial"/>
          <w:color w:val="000000"/>
        </w:rPr>
      </w:pPr>
      <w:r w:rsidRPr="00446D9B">
        <w:rPr>
          <w:rFonts w:ascii="Arial" w:eastAsia="Times New Roman" w:hAnsi="Arial" w:cs="Arial"/>
          <w:b/>
          <w:bCs/>
          <w:color w:val="6C6C6C"/>
        </w:rPr>
        <w:t>Location</w:t>
      </w:r>
    </w:p>
    <w:p w:rsidR="00446D9B" w:rsidRPr="00446D9B" w:rsidRDefault="00446D9B" w:rsidP="00446D9B">
      <w:pPr>
        <w:spacing w:line="240" w:lineRule="auto"/>
        <w:rPr>
          <w:rFonts w:ascii="Arial" w:eastAsia="Times New Roman" w:hAnsi="Arial" w:cs="Arial"/>
          <w:color w:val="000000"/>
        </w:rPr>
      </w:pPr>
      <w:r w:rsidRPr="00446D9B">
        <w:rPr>
          <w:rFonts w:ascii="Arial" w:eastAsia="Times New Roman" w:hAnsi="Arial" w:cs="Arial"/>
          <w:color w:val="000000"/>
        </w:rPr>
        <w:t xml:space="preserve">Bismarck, ND </w:t>
      </w:r>
    </w:p>
    <w:p w:rsidR="00446D9B" w:rsidRPr="00446D9B" w:rsidRDefault="00446D9B" w:rsidP="00446D9B">
      <w:pPr>
        <w:spacing w:after="0" w:line="240" w:lineRule="auto"/>
        <w:jc w:val="right"/>
        <w:textAlignment w:val="center"/>
        <w:rPr>
          <w:rFonts w:ascii="Arial" w:eastAsia="Times New Roman" w:hAnsi="Arial" w:cs="Arial"/>
          <w:color w:val="000000"/>
        </w:rPr>
      </w:pPr>
      <w:r w:rsidRPr="00446D9B">
        <w:rPr>
          <w:rFonts w:ascii="Arial" w:eastAsia="Times New Roman" w:hAnsi="Arial" w:cs="Arial"/>
          <w:b/>
          <w:bCs/>
          <w:color w:val="6C6C6C"/>
        </w:rPr>
        <w:t>Salary Range</w:t>
      </w:r>
    </w:p>
    <w:p w:rsidR="00446D9B" w:rsidRPr="00446D9B" w:rsidRDefault="00446D9B" w:rsidP="00446D9B">
      <w:pPr>
        <w:spacing w:line="240" w:lineRule="auto"/>
        <w:rPr>
          <w:rFonts w:ascii="Arial" w:eastAsia="Times New Roman" w:hAnsi="Arial" w:cs="Arial"/>
          <w:color w:val="000000"/>
        </w:rPr>
      </w:pPr>
      <w:r w:rsidRPr="00446D9B">
        <w:rPr>
          <w:rFonts w:ascii="Arial" w:eastAsia="Times New Roman" w:hAnsi="Arial" w:cs="Arial"/>
          <w:color w:val="000000"/>
        </w:rPr>
        <w:t xml:space="preserve">From 3586.00 </w:t>
      </w:r>
      <w:proofErr w:type="gramStart"/>
      <w:r w:rsidRPr="00446D9B">
        <w:rPr>
          <w:rFonts w:ascii="Arial" w:eastAsia="Times New Roman" w:hAnsi="Arial" w:cs="Arial"/>
          <w:color w:val="000000"/>
        </w:rPr>
        <w:t>To</w:t>
      </w:r>
      <w:proofErr w:type="gramEnd"/>
      <w:r w:rsidRPr="00446D9B">
        <w:rPr>
          <w:rFonts w:ascii="Arial" w:eastAsia="Times New Roman" w:hAnsi="Arial" w:cs="Arial"/>
          <w:color w:val="000000"/>
        </w:rPr>
        <w:t xml:space="preserve"> 4200.00 Monthly </w:t>
      </w:r>
    </w:p>
    <w:p w:rsidR="00446D9B" w:rsidRPr="00446D9B" w:rsidRDefault="00446D9B" w:rsidP="00446D9B">
      <w:pPr>
        <w:spacing w:after="0" w:line="240" w:lineRule="auto"/>
        <w:jc w:val="right"/>
        <w:textAlignment w:val="center"/>
        <w:rPr>
          <w:rFonts w:ascii="Arial" w:eastAsia="Times New Roman" w:hAnsi="Arial" w:cs="Arial"/>
          <w:color w:val="000000"/>
        </w:rPr>
      </w:pPr>
      <w:r w:rsidRPr="00446D9B">
        <w:rPr>
          <w:rFonts w:ascii="Arial" w:eastAsia="Times New Roman" w:hAnsi="Arial" w:cs="Arial"/>
          <w:b/>
          <w:bCs/>
          <w:color w:val="6C6C6C"/>
        </w:rPr>
        <w:t>Full/Part Time</w:t>
      </w:r>
    </w:p>
    <w:p w:rsidR="00446D9B" w:rsidRPr="00446D9B" w:rsidRDefault="00446D9B" w:rsidP="00446D9B">
      <w:pPr>
        <w:spacing w:line="240" w:lineRule="auto"/>
        <w:rPr>
          <w:rFonts w:ascii="Arial" w:eastAsia="Times New Roman" w:hAnsi="Arial" w:cs="Arial"/>
          <w:color w:val="000000"/>
        </w:rPr>
      </w:pPr>
      <w:r w:rsidRPr="00446D9B">
        <w:rPr>
          <w:rFonts w:ascii="Arial" w:eastAsia="Times New Roman" w:hAnsi="Arial" w:cs="Arial"/>
          <w:color w:val="000000"/>
        </w:rPr>
        <w:t xml:space="preserve">Full-Time </w:t>
      </w:r>
    </w:p>
    <w:p w:rsidR="00446D9B" w:rsidRPr="00446D9B" w:rsidRDefault="00446D9B" w:rsidP="00446D9B">
      <w:pPr>
        <w:spacing w:after="0" w:line="240" w:lineRule="auto"/>
        <w:jc w:val="right"/>
        <w:textAlignment w:val="center"/>
        <w:rPr>
          <w:rFonts w:ascii="Arial" w:eastAsia="Times New Roman" w:hAnsi="Arial" w:cs="Arial"/>
          <w:color w:val="000000"/>
        </w:rPr>
      </w:pPr>
      <w:r w:rsidRPr="00446D9B">
        <w:rPr>
          <w:rFonts w:ascii="Arial" w:eastAsia="Times New Roman" w:hAnsi="Arial" w:cs="Arial"/>
          <w:b/>
          <w:bCs/>
          <w:color w:val="6C6C6C"/>
        </w:rPr>
        <w:t>Regular/Temporary</w:t>
      </w:r>
    </w:p>
    <w:p w:rsidR="00446D9B" w:rsidRPr="00446D9B" w:rsidRDefault="00446D9B" w:rsidP="00446D9B">
      <w:pPr>
        <w:spacing w:line="240" w:lineRule="auto"/>
        <w:rPr>
          <w:rFonts w:ascii="Arial" w:eastAsia="Times New Roman" w:hAnsi="Arial" w:cs="Arial"/>
          <w:color w:val="000000"/>
        </w:rPr>
      </w:pPr>
      <w:r w:rsidRPr="00446D9B">
        <w:rPr>
          <w:rFonts w:ascii="Arial" w:eastAsia="Times New Roman" w:hAnsi="Arial" w:cs="Arial"/>
          <w:color w:val="000000"/>
        </w:rPr>
        <w:t xml:space="preserve">Regular </w:t>
      </w:r>
    </w:p>
    <w:p w:rsidR="00446D9B" w:rsidRPr="00446D9B" w:rsidRDefault="00446D9B" w:rsidP="00446D9B">
      <w:pPr>
        <w:spacing w:after="0" w:line="240" w:lineRule="auto"/>
        <w:jc w:val="right"/>
        <w:textAlignment w:val="center"/>
        <w:rPr>
          <w:rFonts w:ascii="Arial" w:eastAsia="Times New Roman" w:hAnsi="Arial" w:cs="Arial"/>
          <w:color w:val="000000"/>
        </w:rPr>
      </w:pPr>
      <w:r w:rsidRPr="00446D9B">
        <w:rPr>
          <w:rFonts w:ascii="Arial" w:eastAsia="Times New Roman" w:hAnsi="Arial" w:cs="Arial"/>
          <w:b/>
          <w:bCs/>
          <w:color w:val="6C6C6C"/>
        </w:rPr>
        <w:t>Closing Date</w:t>
      </w:r>
    </w:p>
    <w:p w:rsidR="00446D9B" w:rsidRPr="00446D9B" w:rsidRDefault="00446D9B" w:rsidP="00446D9B">
      <w:pPr>
        <w:spacing w:line="240" w:lineRule="auto"/>
        <w:rPr>
          <w:rFonts w:ascii="Arial" w:eastAsia="Times New Roman" w:hAnsi="Arial" w:cs="Arial"/>
          <w:color w:val="000000"/>
        </w:rPr>
      </w:pPr>
      <w:r w:rsidRPr="00446D9B">
        <w:rPr>
          <w:rFonts w:ascii="Arial" w:eastAsia="Times New Roman" w:hAnsi="Arial" w:cs="Arial"/>
          <w:color w:val="000000"/>
        </w:rPr>
        <w:t xml:space="preserve">6/25/2019 </w:t>
      </w:r>
    </w:p>
    <w:p w:rsidR="00446D9B" w:rsidRPr="00446D9B" w:rsidRDefault="00446D9B" w:rsidP="00446D9B">
      <w:pPr>
        <w:spacing w:line="240" w:lineRule="auto"/>
        <w:textAlignment w:val="center"/>
        <w:rPr>
          <w:rFonts w:ascii="Arial" w:eastAsia="Times New Roman" w:hAnsi="Arial" w:cs="Arial"/>
          <w:b/>
          <w:bCs/>
          <w:color w:val="000000"/>
        </w:rPr>
      </w:pPr>
      <w:hyperlink r:id="rId5" w:history="1">
        <w:r w:rsidRPr="00446D9B">
          <w:rPr>
            <w:rFonts w:ascii="Arial" w:eastAsia="Times New Roman" w:hAnsi="Arial" w:cs="Arial"/>
            <w:noProof/>
            <w:color w:val="3366CC"/>
          </w:rPr>
          <w:drawing>
            <wp:inline distT="0" distB="0" distL="0" distR="0">
              <wp:extent cx="190500" cy="180975"/>
              <wp:effectExtent l="0" t="0" r="0" b="9525"/>
              <wp:docPr id="3" name="Picture 3" descr="https://www.cnd.nd.gov/cs/recruit/cache/190518/PS_FAVORITE_DISABLED_ICN_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nd.nd.gov/cs/recruit/cache/190518/PS_FAVORITE_DISABLED_ICN_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446D9B">
          <w:rPr>
            <w:rFonts w:ascii="Arial" w:eastAsia="Times New Roman" w:hAnsi="Arial" w:cs="Arial"/>
            <w:color w:val="3366CC"/>
          </w:rPr>
          <w:t>Add to My Favorite Jobs</w:t>
        </w:r>
      </w:hyperlink>
      <w:r w:rsidRPr="00446D9B">
        <w:rPr>
          <w:rFonts w:ascii="Arial" w:eastAsia="Times New Roman" w:hAnsi="Arial" w:cs="Arial"/>
          <w:b/>
          <w:bCs/>
          <w:color w:val="000000"/>
        </w:rPr>
        <w:t xml:space="preserve"> </w:t>
      </w:r>
    </w:p>
    <w:p w:rsidR="00446D9B" w:rsidRPr="00446D9B" w:rsidRDefault="00446D9B" w:rsidP="00446D9B">
      <w:pPr>
        <w:spacing w:line="240" w:lineRule="auto"/>
        <w:textAlignment w:val="center"/>
        <w:rPr>
          <w:rFonts w:ascii="Arial" w:eastAsia="Times New Roman" w:hAnsi="Arial" w:cs="Arial"/>
          <w:b/>
          <w:bCs/>
          <w:color w:val="000000"/>
        </w:rPr>
      </w:pPr>
      <w:hyperlink r:id="rId7" w:history="1">
        <w:r w:rsidRPr="00446D9B">
          <w:rPr>
            <w:rFonts w:ascii="Arial" w:eastAsia="Times New Roman" w:hAnsi="Arial" w:cs="Arial"/>
            <w:noProof/>
            <w:color w:val="3366CC"/>
          </w:rPr>
          <mc:AlternateContent>
            <mc:Choice Requires="wps">
              <w:drawing>
                <wp:inline distT="0" distB="0" distL="0" distR="0">
                  <wp:extent cx="304800" cy="304800"/>
                  <wp:effectExtent l="0" t="0" r="0" b="0"/>
                  <wp:docPr id="2" name="Rectangle 2" descr="https://www.cnd.nd.gov/cs/recruit/cache/190518/PS_EMAIL_S_FL_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283FB" id="Rectangle 2" o:spid="_x0000_s1026" alt="https://www.cnd.nd.gov/cs/recruit/cache/190518/PS_EMAIL_S_FL_1.svg" href="javascript:submitAction_win0(document.win0,'HRS_SCH_WRK_HRS_CE_EML_FRND$1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GQMAAHYGAAAOAAAAZHJzL2Uyb0RvYy54bWysVVFv2jAQfp+0/2D5PSShgRLUULWETJXo&#10;Vq3bc2Uch1h17Mw2pN20/76zAxRaaZq2WSiyffZ39919Pi4unxqBtkwbrmSG40GEEZNUlVyuM/z1&#10;SxFMMDKWyJIIJVmGn5nBl7P37y66dsqGqlaiZBoBiDTTrs1wbW07DUNDa9YQM1Atk2CslG6IhaVe&#10;h6UmHaA3IhxG0TjslC5brSgzBnbz3ohnHr+qGLWfqsowi0SGITbrv9p/V+4bzi7IdK1JW3O6C4P8&#10;RRQN4RKcHqByYgnaaP4GquFUK6MqO6CqCVVVcco8B2ATR6/Y3NekZZ4LJMe0hzSZ/wdLP27vNOJl&#10;hocYSdJAiT5D0ohcC4Zgq2SGQrpcWQzUpeu6AZXlAH5rtQ2pCTWjesNtSAmULIzTaBRPwrv7h8Xt&#10;1c3y4f6hWD7EA7Nd++zUgsvHueD0ccdlB/37ivdZyhXdNEzavuyaCWJBc6bmrcFITx0FfVPGrqJh&#10;B8F6Zk4Hfnrf3mlXH9MuFX00SKp5DSTZlWmBLigX2O+3tFZdzUgJaT6B6zEcoAE0tOpuVQn5Ihur&#10;PLunSjfOB8SLnrzEng8SY08WUdg8i5JJBEKkYNrNXcBkur/camM/MNUgNwFKEJ0HJ9ulsf3R/RHn&#10;S6qCC+FVLOTJBmD2O+AarjqbC8KL8kcapYvJYpIEyXC8CJIoz4OrYp4E4yI+H+Vn+Xyexz+d3ziZ&#10;1rwsmXRu9g8kTv5MgLun2kv78ESMErx0cC4ko9erudBoS+CBFn74CoLl5Vh4GobPF3B5RSkeJtH1&#10;MA2K8eQ8SIpkFKTn0SSI4vQ6HUdJmuTFKaUll+zfKaEuw+loOPJVOgr6FbfIj7fcyLThFlqg4E2G&#10;QRow+qbkFLiQpS+tJVz086NUuPBfUgHl3hfay99JtFf/SpXPIFetQE6gPGjWMKmV/o5RB40vw+bb&#10;hmiGkbiRIPk0ThLXKf0iGZ0PYaGPLatjC5EUoDJsMeqncwsruLJpNV/X4Cn2iZHqCp5JBY1i9zz7&#10;qHYLaG6eya4Ru+55vPanXv4uZr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1U9fMgQBAAB6AQAAGQAAAGRycy9fcmVscy9lMm9Eb2MueG1sLnJlbHOE&#10;0F9LwzAQAPB3we8QwmAK2rQiMmbTIVvHxpwP3cTHENNrG9cmIcnm9u1NQcGB4Nsdx/3uTzo5di06&#10;gHVSK4qTKMYIlNClVDXFr9v57Qgj57kqeasVUHwChyfZ5UVaQMt9aHKNNA4FRTmKG+/NmBAnGui4&#10;i7QBFSqVth33IbU1MVzseA3kLo4fiP1t4OzMRMuSYrssE4y2JxMm/2/rqpICZlrsO1D+jxGkCZJt&#10;pdoFlNsaPMUf/MCdsNL4sdu/d9I/if4s9ilVfFV+W1Gf3QwXxYZtpgv2VqxYH09zlq+f2bx4mQ2S&#10;+9FgeP34A691GXbOjx6s4i0mWUrOPpZ9AQAA//8DAFBLAQItABQABgAIAAAAIQC2gziS/gAAAOEB&#10;AAATAAAAAAAAAAAAAAAAAAAAAABbQ29udGVudF9UeXBlc10ueG1sUEsBAi0AFAAGAAgAAAAhADj9&#10;If/WAAAAlAEAAAsAAAAAAAAAAAAAAAAALwEAAF9yZWxzLy5yZWxzUEsBAi0AFAAGAAgAAAAhAAWD&#10;9b8ZAwAAdgYAAA4AAAAAAAAAAAAAAAAALgIAAGRycy9lMm9Eb2MueG1sUEsBAi0AFAAGAAgAAAAh&#10;AIZzkuHWAAAAAwEAAA8AAAAAAAAAAAAAAAAAcwUAAGRycy9kb3ducmV2LnhtbFBLAQItABQABgAI&#10;AAAAIQDVT18yBAEAAHoBAAAZAAAAAAAAAAAAAAAAAHYGAABkcnMvX3JlbHMvZTJvRG9jLnhtbC5y&#10;ZWxzUEsFBgAAAAAFAAUAOgEAALEHAAAAAA==&#10;" o:button="t" filled="f" stroked="f">
                  <v:fill o:detectmouseclick="t"/>
                  <o:lock v:ext="edit" aspectratio="t"/>
                  <w10:anchorlock/>
                </v:rect>
              </w:pict>
            </mc:Fallback>
          </mc:AlternateContent>
        </w:r>
        <w:r w:rsidRPr="00446D9B">
          <w:rPr>
            <w:rFonts w:ascii="Arial" w:eastAsia="Times New Roman" w:hAnsi="Arial" w:cs="Arial"/>
            <w:color w:val="3366CC"/>
          </w:rPr>
          <w:t>Email this Job</w:t>
        </w:r>
      </w:hyperlink>
      <w:r w:rsidRPr="00446D9B">
        <w:rPr>
          <w:rFonts w:ascii="Arial" w:eastAsia="Times New Roman" w:hAnsi="Arial" w:cs="Arial"/>
          <w:b/>
          <w:bCs/>
          <w:color w:val="000000"/>
        </w:rPr>
        <w:t xml:space="preserve"> </w:t>
      </w:r>
    </w:p>
    <w:p w:rsidR="00446D9B" w:rsidRPr="00446D9B" w:rsidRDefault="00446D9B" w:rsidP="00446D9B">
      <w:pPr>
        <w:spacing w:after="0" w:line="0" w:lineRule="auto"/>
        <w:rPr>
          <w:rFonts w:ascii="Arial" w:eastAsia="Times New Roman" w:hAnsi="Arial" w:cs="Arial"/>
          <w:color w:val="000000"/>
          <w:sz w:val="2"/>
          <w:szCs w:val="2"/>
        </w:rPr>
      </w:pPr>
      <w:proofErr w:type="spellStart"/>
      <w:r w:rsidRPr="00446D9B">
        <w:rPr>
          <w:rFonts w:ascii="Arial" w:eastAsia="Times New Roman" w:hAnsi="Arial" w:cs="Arial"/>
          <w:color w:val="000000"/>
          <w:sz w:val="2"/>
          <w:szCs w:val="2"/>
          <w:bdr w:val="none" w:sz="0" w:space="0" w:color="auto" w:frame="1"/>
        </w:rPr>
        <w:t>AddThis</w:t>
      </w:r>
      <w:proofErr w:type="spellEnd"/>
      <w:r w:rsidRPr="00446D9B">
        <w:rPr>
          <w:rFonts w:ascii="Arial" w:eastAsia="Times New Roman" w:hAnsi="Arial" w:cs="Arial"/>
          <w:color w:val="000000"/>
          <w:sz w:val="2"/>
          <w:szCs w:val="2"/>
          <w:bdr w:val="none" w:sz="0" w:space="0" w:color="auto" w:frame="1"/>
        </w:rPr>
        <w:t xml:space="preserve"> Sharing Buttons</w:t>
      </w:r>
    </w:p>
    <w:p w:rsidR="00446D9B" w:rsidRPr="00446D9B" w:rsidRDefault="00446D9B" w:rsidP="00446D9B">
      <w:pPr>
        <w:spacing w:line="0" w:lineRule="auto"/>
        <w:rPr>
          <w:rFonts w:ascii="Arial" w:eastAsia="Times New Roman" w:hAnsi="Arial" w:cs="Arial"/>
          <w:color w:val="000000"/>
          <w:sz w:val="2"/>
          <w:szCs w:val="2"/>
        </w:rPr>
      </w:pPr>
      <w:r w:rsidRPr="00446D9B">
        <w:rPr>
          <w:rFonts w:ascii="Arial" w:eastAsia="Times New Roman" w:hAnsi="Arial" w:cs="Arial"/>
          <w:color w:val="000000"/>
          <w:sz w:val="2"/>
          <w:szCs w:val="2"/>
          <w:bdr w:val="none" w:sz="0" w:space="0" w:color="auto" w:frame="1"/>
        </w:rPr>
        <w:t xml:space="preserve">Share to </w:t>
      </w:r>
      <w:proofErr w:type="spellStart"/>
      <w:r w:rsidRPr="00446D9B">
        <w:rPr>
          <w:rFonts w:ascii="Arial" w:eastAsia="Times New Roman" w:hAnsi="Arial" w:cs="Arial"/>
          <w:color w:val="000000"/>
          <w:sz w:val="2"/>
          <w:szCs w:val="2"/>
          <w:bdr w:val="none" w:sz="0" w:space="0" w:color="auto" w:frame="1"/>
        </w:rPr>
        <w:t>Facebook</w:t>
      </w:r>
      <w:r w:rsidRPr="00446D9B">
        <w:rPr>
          <w:rFonts w:ascii="Helvetica" w:eastAsia="Times New Roman" w:hAnsi="Helvetica" w:cs="Arial"/>
          <w:color w:val="FFFFFF"/>
          <w:sz w:val="17"/>
          <w:szCs w:val="17"/>
        </w:rPr>
        <w:t>Facebook</w:t>
      </w:r>
      <w:r w:rsidRPr="00446D9B">
        <w:rPr>
          <w:rFonts w:ascii="Arial" w:eastAsia="Times New Roman" w:hAnsi="Arial" w:cs="Arial"/>
          <w:color w:val="000000"/>
          <w:sz w:val="2"/>
          <w:szCs w:val="2"/>
          <w:bdr w:val="none" w:sz="0" w:space="0" w:color="auto" w:frame="1"/>
        </w:rPr>
        <w:t>Share</w:t>
      </w:r>
      <w:proofErr w:type="spellEnd"/>
      <w:r w:rsidRPr="00446D9B">
        <w:rPr>
          <w:rFonts w:ascii="Arial" w:eastAsia="Times New Roman" w:hAnsi="Arial" w:cs="Arial"/>
          <w:color w:val="000000"/>
          <w:sz w:val="2"/>
          <w:szCs w:val="2"/>
          <w:bdr w:val="none" w:sz="0" w:space="0" w:color="auto" w:frame="1"/>
        </w:rPr>
        <w:t xml:space="preserve"> to </w:t>
      </w:r>
      <w:proofErr w:type="spellStart"/>
      <w:r w:rsidRPr="00446D9B">
        <w:rPr>
          <w:rFonts w:ascii="Arial" w:eastAsia="Times New Roman" w:hAnsi="Arial" w:cs="Arial"/>
          <w:color w:val="000000"/>
          <w:sz w:val="2"/>
          <w:szCs w:val="2"/>
          <w:bdr w:val="none" w:sz="0" w:space="0" w:color="auto" w:frame="1"/>
        </w:rPr>
        <w:t>LinkedIn</w:t>
      </w:r>
      <w:r w:rsidRPr="00446D9B">
        <w:rPr>
          <w:rFonts w:ascii="Helvetica" w:eastAsia="Times New Roman" w:hAnsi="Helvetica" w:cs="Arial"/>
          <w:color w:val="FFFFFF"/>
          <w:sz w:val="17"/>
          <w:szCs w:val="17"/>
        </w:rPr>
        <w:t>LinkedIn</w:t>
      </w:r>
      <w:r w:rsidRPr="00446D9B">
        <w:rPr>
          <w:rFonts w:ascii="Arial" w:eastAsia="Times New Roman" w:hAnsi="Arial" w:cs="Arial"/>
          <w:color w:val="000000"/>
          <w:sz w:val="2"/>
          <w:szCs w:val="2"/>
          <w:bdr w:val="none" w:sz="0" w:space="0" w:color="auto" w:frame="1"/>
        </w:rPr>
        <w:t>Share</w:t>
      </w:r>
      <w:proofErr w:type="spellEnd"/>
      <w:r w:rsidRPr="00446D9B">
        <w:rPr>
          <w:rFonts w:ascii="Arial" w:eastAsia="Times New Roman" w:hAnsi="Arial" w:cs="Arial"/>
          <w:color w:val="000000"/>
          <w:sz w:val="2"/>
          <w:szCs w:val="2"/>
          <w:bdr w:val="none" w:sz="0" w:space="0" w:color="auto" w:frame="1"/>
        </w:rPr>
        <w:t xml:space="preserve"> to </w:t>
      </w:r>
      <w:proofErr w:type="spellStart"/>
      <w:r w:rsidRPr="00446D9B">
        <w:rPr>
          <w:rFonts w:ascii="Arial" w:eastAsia="Times New Roman" w:hAnsi="Arial" w:cs="Arial"/>
          <w:color w:val="000000"/>
          <w:sz w:val="2"/>
          <w:szCs w:val="2"/>
          <w:bdr w:val="none" w:sz="0" w:space="0" w:color="auto" w:frame="1"/>
        </w:rPr>
        <w:t>Twitter</w:t>
      </w:r>
      <w:r w:rsidRPr="00446D9B">
        <w:rPr>
          <w:rFonts w:ascii="Helvetica" w:eastAsia="Times New Roman" w:hAnsi="Helvetica" w:cs="Arial"/>
          <w:color w:val="FFFFFF"/>
          <w:sz w:val="17"/>
          <w:szCs w:val="17"/>
        </w:rPr>
        <w:t>Twitter</w:t>
      </w:r>
      <w:proofErr w:type="spellEnd"/>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noProof/>
          <w:color w:val="000000"/>
        </w:rPr>
        <w:drawing>
          <wp:inline distT="0" distB="0" distL="0" distR="0">
            <wp:extent cx="7410450" cy="847725"/>
            <wp:effectExtent l="0" t="0" r="0" b="9525"/>
            <wp:docPr id="1" name="Picture 1" descr="https://www.cnd.nd.gov/RSImages/125%20Attorney%20General%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nd.nd.gov/RSImages/125%20Attorney%20General%20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0" cy="847725"/>
                    </a:xfrm>
                    <a:prstGeom prst="rect">
                      <a:avLst/>
                    </a:prstGeom>
                    <a:noFill/>
                    <a:ln>
                      <a:noFill/>
                    </a:ln>
                  </pic:spPr>
                </pic:pic>
              </a:graphicData>
            </a:graphic>
          </wp:inline>
        </w:drawing>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b/>
          <w:bCs/>
          <w:color w:val="000000"/>
        </w:rPr>
        <w:t>FORENSIC SCIENTIST I (DNA)</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b/>
          <w:bCs/>
          <w:color w:val="000000"/>
        </w:rPr>
        <w:t xml:space="preserve">Position No.:     </w:t>
      </w:r>
      <w:r w:rsidRPr="00446D9B">
        <w:rPr>
          <w:rFonts w:ascii="Arial" w:eastAsia="Times New Roman" w:hAnsi="Arial" w:cs="Arial"/>
          <w:color w:val="000000"/>
        </w:rPr>
        <w:t>125-30126</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b/>
          <w:bCs/>
          <w:color w:val="000000"/>
        </w:rPr>
        <w:t xml:space="preserve">Salary Range:   </w:t>
      </w:r>
      <w:r w:rsidRPr="00446D9B">
        <w:rPr>
          <w:rFonts w:ascii="Arial" w:eastAsia="Times New Roman" w:hAnsi="Arial" w:cs="Arial"/>
          <w:color w:val="000000"/>
        </w:rPr>
        <w:t>$3,586 - $4,200/month</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b/>
          <w:bCs/>
          <w:color w:val="000000"/>
        </w:rPr>
        <w:t>Closing Date: </w:t>
      </w:r>
      <w:r w:rsidRPr="00446D9B">
        <w:rPr>
          <w:rFonts w:ascii="Arial" w:eastAsia="Times New Roman" w:hAnsi="Arial" w:cs="Arial"/>
          <w:color w:val="000000"/>
        </w:rPr>
        <w:t>    June 25, 2019</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b/>
          <w:bCs/>
          <w:color w:val="000000"/>
        </w:rPr>
        <w:t xml:space="preserve">Status:                </w:t>
      </w:r>
      <w:r w:rsidRPr="00446D9B">
        <w:rPr>
          <w:rFonts w:ascii="Arial" w:eastAsia="Times New Roman" w:hAnsi="Arial" w:cs="Arial"/>
          <w:color w:val="000000"/>
        </w:rPr>
        <w:t>Full-Time with State Benefit Package</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b/>
          <w:bCs/>
          <w:color w:val="000000"/>
        </w:rPr>
        <w:t xml:space="preserve">Recruitment:      </w:t>
      </w:r>
      <w:r w:rsidRPr="00446D9B">
        <w:rPr>
          <w:rFonts w:ascii="Arial" w:eastAsia="Times New Roman" w:hAnsi="Arial" w:cs="Arial"/>
          <w:color w:val="000000"/>
        </w:rPr>
        <w:t>Internal/External</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b/>
          <w:bCs/>
          <w:color w:val="000000"/>
        </w:rPr>
        <w:t xml:space="preserve">Location:            </w:t>
      </w:r>
      <w:r w:rsidRPr="00446D9B">
        <w:rPr>
          <w:rFonts w:ascii="Arial" w:eastAsia="Times New Roman" w:hAnsi="Arial" w:cs="Arial"/>
          <w:color w:val="000000"/>
        </w:rPr>
        <w:t>Crime Laboratory Division, 2641 East Main Avenue, Bismarck, ND</w:t>
      </w:r>
    </w:p>
    <w:p w:rsidR="00446D9B" w:rsidRPr="00446D9B" w:rsidRDefault="00446D9B" w:rsidP="00446D9B">
      <w:pPr>
        <w:spacing w:line="240" w:lineRule="auto"/>
        <w:rPr>
          <w:rFonts w:ascii="Arial" w:eastAsia="Times New Roman" w:hAnsi="Arial" w:cs="Arial"/>
          <w:color w:val="000000"/>
        </w:rPr>
      </w:pPr>
      <w:r w:rsidRPr="00446D9B">
        <w:rPr>
          <w:rFonts w:ascii="Arial" w:eastAsia="Times New Roman" w:hAnsi="Arial" w:cs="Arial"/>
          <w:b/>
          <w:bCs/>
          <w:color w:val="000000"/>
        </w:rPr>
        <w:t xml:space="preserve">Selecting Supervisor:  </w:t>
      </w:r>
      <w:r w:rsidRPr="00446D9B">
        <w:rPr>
          <w:rFonts w:ascii="Arial" w:eastAsia="Times New Roman" w:hAnsi="Arial" w:cs="Arial"/>
          <w:color w:val="000000"/>
        </w:rPr>
        <w:t>Robyn Quinn, Director, Crime Laboratory</w:t>
      </w:r>
    </w:p>
    <w:p w:rsidR="00446D9B" w:rsidRPr="00446D9B" w:rsidRDefault="00446D9B" w:rsidP="00446D9B">
      <w:pPr>
        <w:pBdr>
          <w:bottom w:val="single" w:sz="2" w:space="1" w:color="CCCCCC"/>
        </w:pBdr>
        <w:spacing w:after="0" w:line="240" w:lineRule="auto"/>
        <w:outlineLvl w:val="1"/>
        <w:rPr>
          <w:rFonts w:ascii="Arial" w:eastAsia="Times New Roman" w:hAnsi="Arial" w:cs="Arial"/>
          <w:b/>
          <w:bCs/>
          <w:color w:val="000000"/>
          <w:sz w:val="23"/>
          <w:szCs w:val="23"/>
        </w:rPr>
      </w:pPr>
      <w:r w:rsidRPr="00446D9B">
        <w:rPr>
          <w:rFonts w:ascii="Arial" w:eastAsia="Times New Roman" w:hAnsi="Arial" w:cs="Arial"/>
          <w:b/>
          <w:bCs/>
          <w:color w:val="000000"/>
          <w:sz w:val="23"/>
          <w:szCs w:val="23"/>
        </w:rPr>
        <w:t>Summary of Work</w:t>
      </w:r>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t>Under direction, the work of the Forensic Scientist I (DNA Unit) will involve the scientific examination, testing, and analysis of genetic material on forensic evidence by employing scientifically validated methods for body fluid identification and DNA analysis.  The Forensic Scientist I will also evaluate and analyze results, prepare written reports, and testify as an expert witness in a court of law.</w:t>
      </w:r>
    </w:p>
    <w:p w:rsidR="00446D9B" w:rsidRPr="00446D9B" w:rsidRDefault="00446D9B" w:rsidP="00446D9B">
      <w:pPr>
        <w:pBdr>
          <w:bottom w:val="single" w:sz="2" w:space="1" w:color="CCCCCC"/>
        </w:pBdr>
        <w:spacing w:after="0" w:line="240" w:lineRule="auto"/>
        <w:outlineLvl w:val="1"/>
        <w:rPr>
          <w:rFonts w:ascii="Arial" w:eastAsia="Times New Roman" w:hAnsi="Arial" w:cs="Arial"/>
          <w:b/>
          <w:bCs/>
          <w:color w:val="000000"/>
          <w:sz w:val="23"/>
          <w:szCs w:val="23"/>
        </w:rPr>
      </w:pPr>
      <w:r w:rsidRPr="00446D9B">
        <w:rPr>
          <w:rFonts w:ascii="Arial" w:eastAsia="Times New Roman" w:hAnsi="Arial" w:cs="Arial"/>
          <w:b/>
          <w:bCs/>
          <w:color w:val="000000"/>
          <w:sz w:val="23"/>
          <w:szCs w:val="23"/>
        </w:rPr>
        <w:t>Minimum Qualifications</w:t>
      </w:r>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t>1.  A bachelor's degree in forensic science, biology, chemistry, microbiology, toxicology, or a closely related natural science with a minimum of 16 semester credit hours of biology related college level coursework.</w:t>
      </w:r>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lastRenderedPageBreak/>
        <w:t>2.  Preference will be given to applicants with experience working in a forensic or crime laboratory, testifying in court, and college coursework (3 semester hours of each) in Genetics, Molecular Biology, Biochemistry and Statistics or Population Genetics.</w:t>
      </w:r>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t>3.  Ability, demonstrated in previous employment experience or described in personnel records, to establish and maintain effective, harmonious working relationships with clients, co-workers, and supervisors.</w:t>
      </w:r>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t>4.  Demonstrated ability to communicate tactfully and with emphasis on customer service.</w:t>
      </w:r>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t>5.  Excellent prioritization, time management, and organization skills.</w:t>
      </w:r>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t>6.  Ability to maintain a high degree of confidentiality.</w:t>
      </w:r>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t>7.  Display interpersonal skills in dealing with customers and co-workers, utilize appropriate telephone etiquette, demonstrate appropriate written and verbal communication skills, and demonstrate ability to perform standard office tasks and operate standard office equipment.</w:t>
      </w:r>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t>8.  Successful completion of the interview process, reference checks, and standard background and criminal record checks to determine knowledge, skills, and abilities to perform forensic scientist tasks.</w:t>
      </w:r>
    </w:p>
    <w:p w:rsidR="00446D9B" w:rsidRPr="00446D9B" w:rsidRDefault="00446D9B" w:rsidP="00446D9B">
      <w:pPr>
        <w:pBdr>
          <w:bottom w:val="single" w:sz="2" w:space="1" w:color="CCCCCC"/>
        </w:pBdr>
        <w:spacing w:after="0" w:line="240" w:lineRule="auto"/>
        <w:outlineLvl w:val="1"/>
        <w:rPr>
          <w:rFonts w:ascii="Arial" w:eastAsia="Times New Roman" w:hAnsi="Arial" w:cs="Arial"/>
          <w:b/>
          <w:bCs/>
          <w:color w:val="000000"/>
          <w:sz w:val="23"/>
          <w:szCs w:val="23"/>
        </w:rPr>
      </w:pPr>
      <w:r w:rsidRPr="00446D9B">
        <w:rPr>
          <w:rFonts w:ascii="Arial" w:eastAsia="Times New Roman" w:hAnsi="Arial" w:cs="Arial"/>
          <w:b/>
          <w:bCs/>
          <w:color w:val="000000"/>
          <w:sz w:val="23"/>
          <w:szCs w:val="23"/>
        </w:rPr>
        <w:t>Application Procedures</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color w:val="000000"/>
          <w:shd w:val="clear" w:color="auto" w:fill="FFFFFF"/>
        </w:rPr>
        <w:t>Applicants are screened based on qualifications, successful completion of the interview process and a background and criminal investigation.  Applicants must be legally authorized to work in the United States.  </w:t>
      </w:r>
      <w:r w:rsidRPr="00446D9B">
        <w:rPr>
          <w:rFonts w:ascii="Arial" w:eastAsia="Times New Roman" w:hAnsi="Arial" w:cs="Arial"/>
          <w:b/>
          <w:bCs/>
          <w:color w:val="000000"/>
          <w:shd w:val="clear" w:color="auto" w:fill="FFFFFF"/>
        </w:rPr>
        <w:t>The Office of Attorney General does not provide sponsorships.</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color w:val="000000"/>
          <w:shd w:val="clear" w:color="auto" w:fill="FFFFFF"/>
        </w:rPr>
        <w:t>Application package must be received by 11:59 PM on the closing date listed on the opening.</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color w:val="000000"/>
        </w:rPr>
        <w:t>TO BE CONSIDERED FOR THIS POSITION APPLICATIONS MUST BE SUBMITTED ONLINE AT:  </w:t>
      </w:r>
      <w:hyperlink r:id="rId9" w:history="1">
        <w:r w:rsidRPr="00446D9B">
          <w:rPr>
            <w:rFonts w:ascii="Arial" w:eastAsia="Times New Roman" w:hAnsi="Arial" w:cs="Arial"/>
            <w:color w:val="3366CC"/>
          </w:rPr>
          <w:t>www.nd.gov/omb/public/state-jobs</w:t>
        </w:r>
      </w:hyperlink>
      <w:r w:rsidRPr="00446D9B">
        <w:rPr>
          <w:rFonts w:ascii="Arial" w:eastAsia="Times New Roman" w:hAnsi="Arial" w:cs="Arial"/>
          <w:color w:val="000000"/>
        </w:rPr>
        <w:t>.</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color w:val="000000"/>
          <w:shd w:val="clear" w:color="auto" w:fill="FFFFFF"/>
        </w:rPr>
        <w:t>Documents to be submitted:</w:t>
      </w:r>
    </w:p>
    <w:p w:rsidR="00446D9B" w:rsidRPr="00446D9B" w:rsidRDefault="00446D9B" w:rsidP="00446D9B">
      <w:pPr>
        <w:numPr>
          <w:ilvl w:val="0"/>
          <w:numId w:val="1"/>
        </w:numPr>
        <w:spacing w:after="0" w:line="240" w:lineRule="auto"/>
        <w:ind w:left="0"/>
        <w:rPr>
          <w:rFonts w:ascii="Arial" w:eastAsia="Times New Roman" w:hAnsi="Arial" w:cs="Arial"/>
          <w:color w:val="000000"/>
        </w:rPr>
      </w:pPr>
      <w:r w:rsidRPr="00446D9B">
        <w:rPr>
          <w:rFonts w:ascii="Arial" w:eastAsia="Times New Roman" w:hAnsi="Arial" w:cs="Arial"/>
          <w:color w:val="000000"/>
          <w:shd w:val="clear" w:color="auto" w:fill="FFFFFF"/>
        </w:rPr>
        <w:t>Resume</w:t>
      </w:r>
    </w:p>
    <w:p w:rsidR="00446D9B" w:rsidRPr="00446D9B" w:rsidRDefault="00446D9B" w:rsidP="00446D9B">
      <w:pPr>
        <w:numPr>
          <w:ilvl w:val="0"/>
          <w:numId w:val="1"/>
        </w:numPr>
        <w:spacing w:after="0" w:line="240" w:lineRule="auto"/>
        <w:ind w:left="0"/>
        <w:rPr>
          <w:rFonts w:ascii="Arial" w:eastAsia="Times New Roman" w:hAnsi="Arial" w:cs="Arial"/>
          <w:color w:val="000000"/>
        </w:rPr>
      </w:pPr>
      <w:r w:rsidRPr="00446D9B">
        <w:rPr>
          <w:rFonts w:ascii="Arial" w:eastAsia="Times New Roman" w:hAnsi="Arial" w:cs="Arial"/>
          <w:color w:val="000000"/>
          <w:shd w:val="clear" w:color="auto" w:fill="FFFFFF"/>
        </w:rPr>
        <w:t>Cover letter with a summary that clearly explains how the applicant's work experience is related to the summary of work and minimum/preferred qualifications</w:t>
      </w:r>
    </w:p>
    <w:p w:rsidR="00446D9B" w:rsidRPr="00446D9B" w:rsidRDefault="00446D9B" w:rsidP="00446D9B">
      <w:pPr>
        <w:numPr>
          <w:ilvl w:val="0"/>
          <w:numId w:val="1"/>
        </w:numPr>
        <w:spacing w:before="60" w:after="60" w:line="240" w:lineRule="auto"/>
        <w:ind w:left="0"/>
        <w:rPr>
          <w:rFonts w:ascii="Arial" w:eastAsia="Times New Roman" w:hAnsi="Arial" w:cs="Arial"/>
          <w:color w:val="000000"/>
        </w:rPr>
      </w:pPr>
      <w:r w:rsidRPr="00446D9B">
        <w:rPr>
          <w:rFonts w:ascii="Arial" w:eastAsia="Times New Roman" w:hAnsi="Arial" w:cs="Arial"/>
          <w:color w:val="000000"/>
        </w:rPr>
        <w:t>3 Professional References</w:t>
      </w:r>
    </w:p>
    <w:p w:rsidR="00446D9B" w:rsidRPr="00446D9B" w:rsidRDefault="00446D9B" w:rsidP="00446D9B">
      <w:pPr>
        <w:numPr>
          <w:ilvl w:val="0"/>
          <w:numId w:val="1"/>
        </w:numPr>
        <w:spacing w:before="60" w:after="60" w:line="240" w:lineRule="auto"/>
        <w:ind w:left="0"/>
        <w:rPr>
          <w:rFonts w:ascii="Arial" w:eastAsia="Times New Roman" w:hAnsi="Arial" w:cs="Arial"/>
          <w:color w:val="000000"/>
        </w:rPr>
      </w:pPr>
      <w:r w:rsidRPr="00446D9B">
        <w:rPr>
          <w:rFonts w:ascii="Arial" w:eastAsia="Times New Roman" w:hAnsi="Arial" w:cs="Arial"/>
          <w:color w:val="000000"/>
        </w:rPr>
        <w:t>College Transcripts (copies or unofficial versions are acceptable)</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color w:val="000000"/>
        </w:rPr>
        <w:t>Applicants who are residents of ND and eligible to claim veteran's preference must attach Form DD214. Claims for disabled veteran's preference must include a current statement of disabled status from the Veteran's Affairs Office with the application for employment.</w:t>
      </w:r>
      <w:r w:rsidRPr="00446D9B">
        <w:rPr>
          <w:rFonts w:ascii="Arial" w:eastAsia="Times New Roman" w:hAnsi="Arial" w:cs="Arial"/>
          <w:color w:val="000000"/>
        </w:rPr>
        <w:br/>
      </w:r>
      <w:r w:rsidRPr="00446D9B">
        <w:rPr>
          <w:rFonts w:ascii="Arial" w:eastAsia="Times New Roman" w:hAnsi="Arial" w:cs="Arial"/>
          <w:color w:val="000000"/>
        </w:rPr>
        <w:br/>
        <w:t>Anyone needing assistance or accommodations during any part of the application or interview process please contact Glenna, Office of Attorney General: E-mail: </w:t>
      </w:r>
      <w:hyperlink r:id="rId10" w:history="1">
        <w:r w:rsidRPr="00446D9B">
          <w:rPr>
            <w:rFonts w:ascii="Arial" w:eastAsia="Times New Roman" w:hAnsi="Arial" w:cs="Arial"/>
            <w:color w:val="3366CC"/>
          </w:rPr>
          <w:t>gellison@nd.gov</w:t>
        </w:r>
      </w:hyperlink>
      <w:r w:rsidRPr="00446D9B">
        <w:rPr>
          <w:rFonts w:ascii="Arial" w:eastAsia="Times New Roman" w:hAnsi="Arial" w:cs="Arial"/>
          <w:color w:val="000000"/>
        </w:rPr>
        <w:t>; phone: (701) 328-1256, fax: (701) 328-2226 or TTY: 1-800-366-6888.</w:t>
      </w:r>
    </w:p>
    <w:p w:rsidR="00446D9B" w:rsidRPr="00446D9B" w:rsidRDefault="00446D9B" w:rsidP="00446D9B">
      <w:pPr>
        <w:numPr>
          <w:ilvl w:val="0"/>
          <w:numId w:val="2"/>
        </w:numPr>
        <w:spacing w:after="0" w:line="240" w:lineRule="auto"/>
        <w:ind w:left="0"/>
        <w:rPr>
          <w:rFonts w:ascii="Arial" w:eastAsia="Times New Roman" w:hAnsi="Arial" w:cs="Arial"/>
          <w:color w:val="000000"/>
        </w:rPr>
      </w:pPr>
      <w:r w:rsidRPr="00446D9B">
        <w:rPr>
          <w:rFonts w:ascii="Arial" w:eastAsia="Times New Roman" w:hAnsi="Arial" w:cs="Arial"/>
          <w:color w:val="000000"/>
          <w:shd w:val="clear" w:color="auto" w:fill="FFFFFF"/>
        </w:rPr>
        <w:t>Learn more about Office of Attorney General at: </w:t>
      </w:r>
      <w:hyperlink r:id="rId11" w:history="1">
        <w:r w:rsidRPr="00446D9B">
          <w:rPr>
            <w:rFonts w:ascii="Arial" w:eastAsia="Times New Roman" w:hAnsi="Arial" w:cs="Arial"/>
            <w:color w:val="3366CC"/>
          </w:rPr>
          <w:t>https://attorneygeneral.nd.gov/</w:t>
        </w:r>
      </w:hyperlink>
    </w:p>
    <w:p w:rsidR="00446D9B" w:rsidRPr="00446D9B" w:rsidRDefault="00446D9B" w:rsidP="00446D9B">
      <w:pPr>
        <w:numPr>
          <w:ilvl w:val="0"/>
          <w:numId w:val="2"/>
        </w:numPr>
        <w:spacing w:after="0" w:line="240" w:lineRule="auto"/>
        <w:ind w:left="0"/>
        <w:rPr>
          <w:rFonts w:ascii="Arial" w:eastAsia="Times New Roman" w:hAnsi="Arial" w:cs="Arial"/>
          <w:color w:val="000000"/>
        </w:rPr>
      </w:pPr>
      <w:r w:rsidRPr="00446D9B">
        <w:rPr>
          <w:rFonts w:ascii="Arial" w:eastAsia="Times New Roman" w:hAnsi="Arial" w:cs="Arial"/>
          <w:color w:val="000000"/>
          <w:shd w:val="clear" w:color="auto" w:fill="FFFFFF"/>
        </w:rPr>
        <w:t>Learn more about Employment Benefits at: </w:t>
      </w:r>
      <w:hyperlink r:id="rId12" w:history="1">
        <w:r w:rsidRPr="00446D9B">
          <w:rPr>
            <w:rFonts w:ascii="Arial" w:eastAsia="Times New Roman" w:hAnsi="Arial" w:cs="Arial"/>
            <w:color w:val="3366CC"/>
            <w:shd w:val="clear" w:color="auto" w:fill="FFFFFF"/>
          </w:rPr>
          <w:t>http://www.nd.gov/hrms/employees/benefits.aspx</w:t>
        </w:r>
      </w:hyperlink>
    </w:p>
    <w:p w:rsidR="00446D9B" w:rsidRPr="00446D9B" w:rsidRDefault="00446D9B" w:rsidP="00446D9B">
      <w:pPr>
        <w:numPr>
          <w:ilvl w:val="0"/>
          <w:numId w:val="2"/>
        </w:numPr>
        <w:spacing w:after="0" w:line="240" w:lineRule="auto"/>
        <w:ind w:left="0"/>
        <w:rPr>
          <w:rFonts w:ascii="Arial" w:eastAsia="Times New Roman" w:hAnsi="Arial" w:cs="Arial"/>
          <w:color w:val="000000"/>
        </w:rPr>
      </w:pPr>
      <w:r w:rsidRPr="00446D9B">
        <w:rPr>
          <w:rFonts w:ascii="Arial" w:eastAsia="Times New Roman" w:hAnsi="Arial" w:cs="Arial"/>
          <w:color w:val="000000"/>
          <w:shd w:val="clear" w:color="auto" w:fill="FFFFFF"/>
        </w:rPr>
        <w:t>Visit North Dakota State government: </w:t>
      </w:r>
      <w:hyperlink r:id="rId13" w:history="1">
        <w:r w:rsidRPr="00446D9B">
          <w:rPr>
            <w:rFonts w:ascii="Arial" w:eastAsia="Times New Roman" w:hAnsi="Arial" w:cs="Arial"/>
            <w:color w:val="3366CC"/>
            <w:shd w:val="clear" w:color="auto" w:fill="FFFFFF"/>
          </w:rPr>
          <w:t>http://www.nd.gov</w:t>
        </w:r>
      </w:hyperlink>
    </w:p>
    <w:p w:rsidR="00446D9B" w:rsidRPr="00446D9B" w:rsidRDefault="00446D9B" w:rsidP="00446D9B">
      <w:pPr>
        <w:spacing w:before="240" w:after="240" w:line="240" w:lineRule="auto"/>
        <w:rPr>
          <w:rFonts w:ascii="Arial" w:eastAsia="Times New Roman" w:hAnsi="Arial" w:cs="Arial"/>
          <w:color w:val="000000"/>
        </w:rPr>
      </w:pPr>
      <w:r w:rsidRPr="00446D9B">
        <w:rPr>
          <w:rFonts w:ascii="Arial" w:eastAsia="Times New Roman" w:hAnsi="Arial" w:cs="Arial"/>
          <w:color w:val="000000"/>
        </w:rPr>
        <w:t> </w:t>
      </w:r>
    </w:p>
    <w:p w:rsidR="00446D9B" w:rsidRPr="00446D9B" w:rsidRDefault="00446D9B" w:rsidP="00446D9B">
      <w:pPr>
        <w:pBdr>
          <w:bottom w:val="single" w:sz="2" w:space="1" w:color="CCCCCC"/>
        </w:pBdr>
        <w:spacing w:after="0" w:line="240" w:lineRule="auto"/>
        <w:outlineLvl w:val="1"/>
        <w:rPr>
          <w:rFonts w:ascii="Arial" w:eastAsia="Times New Roman" w:hAnsi="Arial" w:cs="Arial"/>
          <w:b/>
          <w:bCs/>
          <w:color w:val="000000"/>
          <w:sz w:val="23"/>
          <w:szCs w:val="23"/>
        </w:rPr>
      </w:pPr>
      <w:r w:rsidRPr="00446D9B">
        <w:rPr>
          <w:rFonts w:ascii="Arial" w:eastAsia="Times New Roman" w:hAnsi="Arial" w:cs="Arial"/>
          <w:b/>
          <w:bCs/>
          <w:color w:val="000000"/>
          <w:sz w:val="23"/>
          <w:szCs w:val="23"/>
        </w:rPr>
        <w:t>Equal Employment Opportunity</w:t>
      </w:r>
    </w:p>
    <w:p w:rsidR="00446D9B" w:rsidRPr="00446D9B" w:rsidRDefault="00446D9B" w:rsidP="00446D9B">
      <w:pPr>
        <w:spacing w:after="0" w:line="240" w:lineRule="auto"/>
        <w:rPr>
          <w:rFonts w:ascii="Arial" w:eastAsia="Times New Roman" w:hAnsi="Arial" w:cs="Arial"/>
          <w:color w:val="000000"/>
        </w:rPr>
      </w:pPr>
      <w:r w:rsidRPr="00446D9B">
        <w:rPr>
          <w:rFonts w:ascii="Arial" w:eastAsia="Times New Roman" w:hAnsi="Arial" w:cs="Arial"/>
          <w:color w:val="000000"/>
          <w:sz w:val="18"/>
          <w:szCs w:val="18"/>
        </w:rPr>
        <w:lastRenderedPageBreak/>
        <w:t>The State of North Dakota and this hiring agency do not discriminate on the basis of race, color, national origin, sex, genetics, religion, age or disability in employment or the provisions of services and complies with the provisions of the North Dakota Human Rights Act.</w:t>
      </w:r>
    </w:p>
    <w:p w:rsidR="00446D9B" w:rsidRPr="00446D9B" w:rsidRDefault="00446D9B" w:rsidP="00446D9B">
      <w:pPr>
        <w:spacing w:line="240" w:lineRule="auto"/>
        <w:rPr>
          <w:rFonts w:ascii="Arial" w:eastAsia="Times New Roman" w:hAnsi="Arial" w:cs="Arial"/>
          <w:color w:val="000000"/>
        </w:rPr>
      </w:pPr>
      <w:r w:rsidRPr="00446D9B">
        <w:rPr>
          <w:rFonts w:ascii="Arial" w:eastAsia="Times New Roman" w:hAnsi="Arial" w:cs="Arial"/>
          <w:color w:val="000000"/>
          <w:sz w:val="18"/>
          <w:szCs w:val="18"/>
        </w:rPr>
        <w:t>As an employer, the State of North Dakota prohibits smoking in all places of state employment in accordance with N.D.C.C. § 23-12-10.</w:t>
      </w:r>
    </w:p>
    <w:p w:rsidR="00A34B97" w:rsidRDefault="00A34B97">
      <w:bookmarkStart w:id="0" w:name="_GoBack"/>
      <w:bookmarkEnd w:id="0"/>
    </w:p>
    <w:sectPr w:rsidR="00A3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905E0"/>
    <w:multiLevelType w:val="multilevel"/>
    <w:tmpl w:val="369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B5E00"/>
    <w:multiLevelType w:val="multilevel"/>
    <w:tmpl w:val="EC56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9B"/>
    <w:rsid w:val="00446D9B"/>
    <w:rsid w:val="00A3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665FA-EC72-4579-8182-02D143B8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6D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D9B"/>
    <w:rPr>
      <w:rFonts w:ascii="Times New Roman" w:eastAsia="Times New Roman" w:hAnsi="Times New Roman" w:cs="Times New Roman"/>
      <w:b/>
      <w:bCs/>
      <w:sz w:val="36"/>
      <w:szCs w:val="36"/>
    </w:rPr>
  </w:style>
  <w:style w:type="character" w:customStyle="1" w:styleId="ps-button-wrapper">
    <w:name w:val="ps-button-wrapper"/>
    <w:basedOn w:val="DefaultParagraphFont"/>
    <w:rsid w:val="00446D9B"/>
  </w:style>
  <w:style w:type="character" w:styleId="Hyperlink">
    <w:name w:val="Hyperlink"/>
    <w:basedOn w:val="DefaultParagraphFont"/>
    <w:uiPriority w:val="99"/>
    <w:semiHidden/>
    <w:unhideWhenUsed/>
    <w:rsid w:val="00446D9B"/>
    <w:rPr>
      <w:color w:val="0000FF"/>
      <w:u w:val="single"/>
    </w:rPr>
  </w:style>
  <w:style w:type="character" w:customStyle="1" w:styleId="ps-label">
    <w:name w:val="ps-label"/>
    <w:basedOn w:val="DefaultParagraphFont"/>
    <w:rsid w:val="00446D9B"/>
  </w:style>
  <w:style w:type="character" w:customStyle="1" w:styleId="psbox-value">
    <w:name w:val="ps_box-value"/>
    <w:basedOn w:val="DefaultParagraphFont"/>
    <w:rsid w:val="00446D9B"/>
  </w:style>
  <w:style w:type="character" w:customStyle="1" w:styleId="ps-link-wrapper">
    <w:name w:val="ps-link-wrapper"/>
    <w:basedOn w:val="DefaultParagraphFont"/>
    <w:rsid w:val="00446D9B"/>
  </w:style>
  <w:style w:type="character" w:customStyle="1" w:styleId="ps-text">
    <w:name w:val="ps-text"/>
    <w:basedOn w:val="DefaultParagraphFont"/>
    <w:rsid w:val="00446D9B"/>
  </w:style>
  <w:style w:type="character" w:customStyle="1" w:styleId="at4-visually-hidden">
    <w:name w:val="at4-visually-hidden"/>
    <w:basedOn w:val="DefaultParagraphFont"/>
    <w:rsid w:val="00446D9B"/>
  </w:style>
  <w:style w:type="character" w:customStyle="1" w:styleId="at-label">
    <w:name w:val="at-label"/>
    <w:basedOn w:val="DefaultParagraphFont"/>
    <w:rsid w:val="00446D9B"/>
  </w:style>
  <w:style w:type="paragraph" w:styleId="NormalWeb">
    <w:name w:val="Normal (Web)"/>
    <w:basedOn w:val="Normal"/>
    <w:uiPriority w:val="99"/>
    <w:semiHidden/>
    <w:unhideWhenUsed/>
    <w:rsid w:val="00446D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59574">
      <w:bodyDiv w:val="1"/>
      <w:marLeft w:val="0"/>
      <w:marRight w:val="0"/>
      <w:marTop w:val="0"/>
      <w:marBottom w:val="0"/>
      <w:divBdr>
        <w:top w:val="none" w:sz="0" w:space="0" w:color="auto"/>
        <w:left w:val="none" w:sz="0" w:space="0" w:color="auto"/>
        <w:bottom w:val="none" w:sz="0" w:space="0" w:color="auto"/>
        <w:right w:val="none" w:sz="0" w:space="0" w:color="auto"/>
      </w:divBdr>
      <w:divsChild>
        <w:div w:id="1415593667">
          <w:marLeft w:val="0"/>
          <w:marRight w:val="0"/>
          <w:marTop w:val="0"/>
          <w:marBottom w:val="0"/>
          <w:divBdr>
            <w:top w:val="none" w:sz="0" w:space="0" w:color="auto"/>
            <w:left w:val="none" w:sz="0" w:space="0" w:color="auto"/>
            <w:bottom w:val="none" w:sz="0" w:space="0" w:color="auto"/>
            <w:right w:val="none" w:sz="0" w:space="0" w:color="auto"/>
          </w:divBdr>
        </w:div>
        <w:div w:id="613679426">
          <w:marLeft w:val="0"/>
          <w:marRight w:val="0"/>
          <w:marTop w:val="0"/>
          <w:marBottom w:val="0"/>
          <w:divBdr>
            <w:top w:val="none" w:sz="0" w:space="0" w:color="auto"/>
            <w:left w:val="none" w:sz="0" w:space="0" w:color="auto"/>
            <w:bottom w:val="none" w:sz="0" w:space="0" w:color="auto"/>
            <w:right w:val="none" w:sz="0" w:space="0" w:color="auto"/>
          </w:divBdr>
          <w:divsChild>
            <w:div w:id="131095769">
              <w:marLeft w:val="0"/>
              <w:marRight w:val="0"/>
              <w:marTop w:val="0"/>
              <w:marBottom w:val="0"/>
              <w:divBdr>
                <w:top w:val="none" w:sz="0" w:space="0" w:color="auto"/>
                <w:left w:val="none" w:sz="0" w:space="0" w:color="auto"/>
                <w:bottom w:val="none" w:sz="0" w:space="0" w:color="auto"/>
                <w:right w:val="none" w:sz="0" w:space="0" w:color="auto"/>
              </w:divBdr>
              <w:divsChild>
                <w:div w:id="1627657137">
                  <w:marLeft w:val="0"/>
                  <w:marRight w:val="0"/>
                  <w:marTop w:val="0"/>
                  <w:marBottom w:val="180"/>
                  <w:divBdr>
                    <w:top w:val="none" w:sz="0" w:space="0" w:color="auto"/>
                    <w:left w:val="none" w:sz="0" w:space="0" w:color="auto"/>
                    <w:bottom w:val="none" w:sz="0" w:space="0" w:color="auto"/>
                    <w:right w:val="none" w:sz="0" w:space="0" w:color="auto"/>
                  </w:divBdr>
                </w:div>
                <w:div w:id="2116553753">
                  <w:marLeft w:val="0"/>
                  <w:marRight w:val="0"/>
                  <w:marTop w:val="0"/>
                  <w:marBottom w:val="180"/>
                  <w:divBdr>
                    <w:top w:val="none" w:sz="0" w:space="0" w:color="auto"/>
                    <w:left w:val="none" w:sz="0" w:space="0" w:color="auto"/>
                    <w:bottom w:val="none" w:sz="0" w:space="0" w:color="auto"/>
                    <w:right w:val="none" w:sz="0" w:space="0" w:color="auto"/>
                  </w:divBdr>
                </w:div>
                <w:div w:id="961496212">
                  <w:marLeft w:val="0"/>
                  <w:marRight w:val="0"/>
                  <w:marTop w:val="0"/>
                  <w:marBottom w:val="180"/>
                  <w:divBdr>
                    <w:top w:val="none" w:sz="0" w:space="0" w:color="auto"/>
                    <w:left w:val="none" w:sz="0" w:space="0" w:color="auto"/>
                    <w:bottom w:val="none" w:sz="0" w:space="0" w:color="auto"/>
                    <w:right w:val="none" w:sz="0" w:space="0" w:color="auto"/>
                  </w:divBdr>
                </w:div>
              </w:divsChild>
            </w:div>
            <w:div w:id="2106610081">
              <w:marLeft w:val="0"/>
              <w:marRight w:val="0"/>
              <w:marTop w:val="0"/>
              <w:marBottom w:val="0"/>
              <w:divBdr>
                <w:top w:val="none" w:sz="0" w:space="0" w:color="auto"/>
                <w:left w:val="none" w:sz="0" w:space="0" w:color="auto"/>
                <w:bottom w:val="none" w:sz="0" w:space="0" w:color="auto"/>
                <w:right w:val="none" w:sz="0" w:space="0" w:color="auto"/>
              </w:divBdr>
              <w:divsChild>
                <w:div w:id="476456070">
                  <w:marLeft w:val="0"/>
                  <w:marRight w:val="0"/>
                  <w:marTop w:val="0"/>
                  <w:marBottom w:val="180"/>
                  <w:divBdr>
                    <w:top w:val="none" w:sz="0" w:space="0" w:color="auto"/>
                    <w:left w:val="none" w:sz="0" w:space="0" w:color="auto"/>
                    <w:bottom w:val="none" w:sz="0" w:space="0" w:color="auto"/>
                    <w:right w:val="none" w:sz="0" w:space="0" w:color="auto"/>
                  </w:divBdr>
                </w:div>
                <w:div w:id="1095133221">
                  <w:marLeft w:val="0"/>
                  <w:marRight w:val="0"/>
                  <w:marTop w:val="0"/>
                  <w:marBottom w:val="180"/>
                  <w:divBdr>
                    <w:top w:val="none" w:sz="0" w:space="0" w:color="auto"/>
                    <w:left w:val="none" w:sz="0" w:space="0" w:color="auto"/>
                    <w:bottom w:val="none" w:sz="0" w:space="0" w:color="auto"/>
                    <w:right w:val="none" w:sz="0" w:space="0" w:color="auto"/>
                  </w:divBdr>
                </w:div>
                <w:div w:id="180504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4544408">
          <w:marLeft w:val="0"/>
          <w:marRight w:val="0"/>
          <w:marTop w:val="0"/>
          <w:marBottom w:val="0"/>
          <w:divBdr>
            <w:top w:val="single" w:sz="6" w:space="0" w:color="BBBBBB"/>
            <w:left w:val="none" w:sz="0" w:space="0" w:color="auto"/>
            <w:bottom w:val="none" w:sz="0" w:space="0" w:color="auto"/>
            <w:right w:val="none" w:sz="0" w:space="0" w:color="auto"/>
          </w:divBdr>
          <w:divsChild>
            <w:div w:id="1724989319">
              <w:marLeft w:val="0"/>
              <w:marRight w:val="0"/>
              <w:marTop w:val="120"/>
              <w:marBottom w:val="0"/>
              <w:divBdr>
                <w:top w:val="none" w:sz="0" w:space="0" w:color="auto"/>
                <w:left w:val="none" w:sz="0" w:space="0" w:color="auto"/>
                <w:bottom w:val="none" w:sz="0" w:space="0" w:color="auto"/>
                <w:right w:val="none" w:sz="0" w:space="0" w:color="auto"/>
              </w:divBdr>
              <w:divsChild>
                <w:div w:id="23796959">
                  <w:marLeft w:val="0"/>
                  <w:marRight w:val="0"/>
                  <w:marTop w:val="240"/>
                  <w:marBottom w:val="240"/>
                  <w:divBdr>
                    <w:top w:val="none" w:sz="0" w:space="0" w:color="auto"/>
                    <w:left w:val="none" w:sz="0" w:space="0" w:color="auto"/>
                    <w:bottom w:val="none" w:sz="0" w:space="0" w:color="auto"/>
                    <w:right w:val="none" w:sz="0" w:space="0" w:color="auto"/>
                  </w:divBdr>
                  <w:divsChild>
                    <w:div w:id="1468356944">
                      <w:marLeft w:val="0"/>
                      <w:marRight w:val="0"/>
                      <w:marTop w:val="0"/>
                      <w:marBottom w:val="0"/>
                      <w:divBdr>
                        <w:top w:val="none" w:sz="0" w:space="0" w:color="auto"/>
                        <w:left w:val="none" w:sz="0" w:space="0" w:color="auto"/>
                        <w:bottom w:val="none" w:sz="0" w:space="0" w:color="auto"/>
                        <w:right w:val="none" w:sz="0" w:space="0" w:color="auto"/>
                      </w:divBdr>
                    </w:div>
                  </w:divsChild>
                </w:div>
                <w:div w:id="1632902717">
                  <w:marLeft w:val="0"/>
                  <w:marRight w:val="0"/>
                  <w:marTop w:val="0"/>
                  <w:marBottom w:val="240"/>
                  <w:divBdr>
                    <w:top w:val="none" w:sz="0" w:space="0" w:color="auto"/>
                    <w:left w:val="none" w:sz="0" w:space="0" w:color="auto"/>
                    <w:bottom w:val="none" w:sz="0" w:space="0" w:color="auto"/>
                    <w:right w:val="none" w:sz="0" w:space="0" w:color="auto"/>
                  </w:divBdr>
                  <w:divsChild>
                    <w:div w:id="683362085">
                      <w:marLeft w:val="0"/>
                      <w:marRight w:val="0"/>
                      <w:marTop w:val="0"/>
                      <w:marBottom w:val="0"/>
                      <w:divBdr>
                        <w:top w:val="none" w:sz="0" w:space="0" w:color="auto"/>
                        <w:left w:val="none" w:sz="0" w:space="0" w:color="auto"/>
                        <w:bottom w:val="none" w:sz="0" w:space="0" w:color="auto"/>
                        <w:right w:val="none" w:sz="0" w:space="0" w:color="auto"/>
                      </w:divBdr>
                    </w:div>
                  </w:divsChild>
                </w:div>
                <w:div w:id="120346623">
                  <w:marLeft w:val="0"/>
                  <w:marRight w:val="0"/>
                  <w:marTop w:val="0"/>
                  <w:marBottom w:val="240"/>
                  <w:divBdr>
                    <w:top w:val="none" w:sz="0" w:space="0" w:color="auto"/>
                    <w:left w:val="none" w:sz="0" w:space="0" w:color="auto"/>
                    <w:bottom w:val="none" w:sz="0" w:space="0" w:color="auto"/>
                    <w:right w:val="none" w:sz="0" w:space="0" w:color="auto"/>
                  </w:divBdr>
                  <w:divsChild>
                    <w:div w:id="4479770">
                      <w:marLeft w:val="0"/>
                      <w:marRight w:val="0"/>
                      <w:marTop w:val="0"/>
                      <w:marBottom w:val="0"/>
                      <w:divBdr>
                        <w:top w:val="none" w:sz="0" w:space="0" w:color="auto"/>
                        <w:left w:val="none" w:sz="0" w:space="0" w:color="auto"/>
                        <w:bottom w:val="none" w:sz="0" w:space="0" w:color="auto"/>
                        <w:right w:val="none" w:sz="0" w:space="0" w:color="auto"/>
                      </w:divBdr>
                      <w:divsChild>
                        <w:div w:id="1811550843">
                          <w:marLeft w:val="0"/>
                          <w:marRight w:val="0"/>
                          <w:marTop w:val="0"/>
                          <w:marBottom w:val="0"/>
                          <w:divBdr>
                            <w:top w:val="none" w:sz="0" w:space="0" w:color="auto"/>
                            <w:left w:val="none" w:sz="0" w:space="0" w:color="auto"/>
                            <w:bottom w:val="none" w:sz="0" w:space="0" w:color="auto"/>
                            <w:right w:val="none" w:sz="0" w:space="0" w:color="auto"/>
                          </w:divBdr>
                          <w:divsChild>
                            <w:div w:id="2143305411">
                              <w:marLeft w:val="0"/>
                              <w:marRight w:val="0"/>
                              <w:marTop w:val="0"/>
                              <w:marBottom w:val="0"/>
                              <w:divBdr>
                                <w:top w:val="none" w:sz="0" w:space="0" w:color="auto"/>
                                <w:left w:val="none" w:sz="0" w:space="0" w:color="auto"/>
                                <w:bottom w:val="none" w:sz="0" w:space="0" w:color="auto"/>
                                <w:right w:val="none" w:sz="0" w:space="0" w:color="auto"/>
                              </w:divBdr>
                              <w:divsChild>
                                <w:div w:id="1714647555">
                                  <w:marLeft w:val="0"/>
                                  <w:marRight w:val="0"/>
                                  <w:marTop w:val="0"/>
                                  <w:marBottom w:val="0"/>
                                  <w:divBdr>
                                    <w:top w:val="none" w:sz="0" w:space="0" w:color="auto"/>
                                    <w:left w:val="none" w:sz="0" w:space="0" w:color="auto"/>
                                    <w:bottom w:val="none" w:sz="0" w:space="0" w:color="auto"/>
                                    <w:right w:val="none" w:sz="0" w:space="0" w:color="auto"/>
                                  </w:divBdr>
                                  <w:divsChild>
                                    <w:div w:id="1892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44908">
          <w:marLeft w:val="0"/>
          <w:marRight w:val="0"/>
          <w:marTop w:val="0"/>
          <w:marBottom w:val="0"/>
          <w:divBdr>
            <w:top w:val="single" w:sz="6" w:space="0" w:color="BBBBBB"/>
            <w:left w:val="none" w:sz="0" w:space="0" w:color="auto"/>
            <w:bottom w:val="none" w:sz="0" w:space="0" w:color="auto"/>
            <w:right w:val="none" w:sz="0" w:space="0" w:color="auto"/>
          </w:divBdr>
          <w:divsChild>
            <w:div w:id="1812408244">
              <w:marLeft w:val="0"/>
              <w:marRight w:val="0"/>
              <w:marTop w:val="0"/>
              <w:marBottom w:val="0"/>
              <w:divBdr>
                <w:top w:val="none" w:sz="0" w:space="0" w:color="auto"/>
                <w:left w:val="none" w:sz="0" w:space="0" w:color="auto"/>
                <w:bottom w:val="none" w:sz="0" w:space="0" w:color="auto"/>
                <w:right w:val="none" w:sz="0" w:space="0" w:color="auto"/>
              </w:divBdr>
              <w:divsChild>
                <w:div w:id="1923831362">
                  <w:marLeft w:val="0"/>
                  <w:marRight w:val="0"/>
                  <w:marTop w:val="0"/>
                  <w:marBottom w:val="0"/>
                  <w:divBdr>
                    <w:top w:val="none" w:sz="0" w:space="0" w:color="auto"/>
                    <w:left w:val="none" w:sz="0" w:space="0" w:color="auto"/>
                    <w:bottom w:val="none" w:sz="0" w:space="0" w:color="auto"/>
                    <w:right w:val="none" w:sz="0" w:space="0" w:color="auto"/>
                  </w:divBdr>
                  <w:divsChild>
                    <w:div w:id="179858122">
                      <w:marLeft w:val="0"/>
                      <w:marRight w:val="0"/>
                      <w:marTop w:val="0"/>
                      <w:marBottom w:val="0"/>
                      <w:divBdr>
                        <w:top w:val="none" w:sz="0" w:space="0" w:color="auto"/>
                        <w:left w:val="none" w:sz="0" w:space="0" w:color="auto"/>
                        <w:bottom w:val="none" w:sz="0" w:space="0" w:color="auto"/>
                        <w:right w:val="none" w:sz="0" w:space="0" w:color="auto"/>
                      </w:divBdr>
                      <w:divsChild>
                        <w:div w:id="7744415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797718">
                  <w:marLeft w:val="0"/>
                  <w:marRight w:val="0"/>
                  <w:marTop w:val="216"/>
                  <w:marBottom w:val="0"/>
                  <w:divBdr>
                    <w:top w:val="none" w:sz="0" w:space="0" w:color="auto"/>
                    <w:left w:val="none" w:sz="0" w:space="0" w:color="auto"/>
                    <w:bottom w:val="none" w:sz="0" w:space="0" w:color="auto"/>
                    <w:right w:val="none" w:sz="0" w:space="0" w:color="auto"/>
                  </w:divBdr>
                  <w:divsChild>
                    <w:div w:id="1974210855">
                      <w:marLeft w:val="0"/>
                      <w:marRight w:val="0"/>
                      <w:marTop w:val="0"/>
                      <w:marBottom w:val="0"/>
                      <w:divBdr>
                        <w:top w:val="none" w:sz="0" w:space="0" w:color="auto"/>
                        <w:left w:val="none" w:sz="0" w:space="0" w:color="auto"/>
                        <w:bottom w:val="none" w:sz="0" w:space="0" w:color="auto"/>
                        <w:right w:val="none" w:sz="0" w:space="0" w:color="auto"/>
                      </w:divBdr>
                      <w:divsChild>
                        <w:div w:id="863909618">
                          <w:marLeft w:val="0"/>
                          <w:marRight w:val="0"/>
                          <w:marTop w:val="0"/>
                          <w:marBottom w:val="0"/>
                          <w:divBdr>
                            <w:top w:val="none" w:sz="0" w:space="0" w:color="auto"/>
                            <w:left w:val="none" w:sz="0" w:space="0" w:color="auto"/>
                            <w:bottom w:val="none" w:sz="0" w:space="0" w:color="auto"/>
                            <w:right w:val="none" w:sz="0" w:space="0" w:color="auto"/>
                          </w:divBdr>
                          <w:divsChild>
                            <w:div w:id="1132093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18668672">
                  <w:marLeft w:val="0"/>
                  <w:marRight w:val="0"/>
                  <w:marTop w:val="216"/>
                  <w:marBottom w:val="0"/>
                  <w:divBdr>
                    <w:top w:val="none" w:sz="0" w:space="0" w:color="auto"/>
                    <w:left w:val="none" w:sz="0" w:space="0" w:color="auto"/>
                    <w:bottom w:val="none" w:sz="0" w:space="0" w:color="auto"/>
                    <w:right w:val="none" w:sz="0" w:space="0" w:color="auto"/>
                  </w:divBdr>
                  <w:divsChild>
                    <w:div w:id="1238443079">
                      <w:marLeft w:val="0"/>
                      <w:marRight w:val="0"/>
                      <w:marTop w:val="0"/>
                      <w:marBottom w:val="0"/>
                      <w:divBdr>
                        <w:top w:val="none" w:sz="0" w:space="0" w:color="auto"/>
                        <w:left w:val="none" w:sz="0" w:space="0" w:color="auto"/>
                        <w:bottom w:val="none" w:sz="0" w:space="0" w:color="auto"/>
                        <w:right w:val="none" w:sz="0" w:space="0" w:color="auto"/>
                      </w:divBdr>
                      <w:divsChild>
                        <w:div w:id="110368678">
                          <w:marLeft w:val="0"/>
                          <w:marRight w:val="0"/>
                          <w:marTop w:val="0"/>
                          <w:marBottom w:val="0"/>
                          <w:divBdr>
                            <w:top w:val="none" w:sz="0" w:space="0" w:color="auto"/>
                            <w:left w:val="none" w:sz="0" w:space="0" w:color="auto"/>
                            <w:bottom w:val="none" w:sz="0" w:space="0" w:color="auto"/>
                            <w:right w:val="none" w:sz="0" w:space="0" w:color="auto"/>
                          </w:divBdr>
                          <w:divsChild>
                            <w:div w:id="10537725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20577358">
                  <w:marLeft w:val="0"/>
                  <w:marRight w:val="0"/>
                  <w:marTop w:val="216"/>
                  <w:marBottom w:val="0"/>
                  <w:divBdr>
                    <w:top w:val="none" w:sz="0" w:space="0" w:color="auto"/>
                    <w:left w:val="none" w:sz="0" w:space="0" w:color="auto"/>
                    <w:bottom w:val="none" w:sz="0" w:space="0" w:color="auto"/>
                    <w:right w:val="none" w:sz="0" w:space="0" w:color="auto"/>
                  </w:divBdr>
                  <w:divsChild>
                    <w:div w:id="1920749405">
                      <w:marLeft w:val="0"/>
                      <w:marRight w:val="0"/>
                      <w:marTop w:val="0"/>
                      <w:marBottom w:val="0"/>
                      <w:divBdr>
                        <w:top w:val="none" w:sz="0" w:space="0" w:color="auto"/>
                        <w:left w:val="none" w:sz="0" w:space="0" w:color="auto"/>
                        <w:bottom w:val="none" w:sz="0" w:space="0" w:color="auto"/>
                        <w:right w:val="none" w:sz="0" w:space="0" w:color="auto"/>
                      </w:divBdr>
                      <w:divsChild>
                        <w:div w:id="1856189486">
                          <w:marLeft w:val="0"/>
                          <w:marRight w:val="0"/>
                          <w:marTop w:val="0"/>
                          <w:marBottom w:val="0"/>
                          <w:divBdr>
                            <w:top w:val="none" w:sz="0" w:space="0" w:color="auto"/>
                            <w:left w:val="none" w:sz="0" w:space="0" w:color="auto"/>
                            <w:bottom w:val="none" w:sz="0" w:space="0" w:color="auto"/>
                            <w:right w:val="none" w:sz="0" w:space="0" w:color="auto"/>
                          </w:divBdr>
                          <w:divsChild>
                            <w:div w:id="1993483186">
                              <w:marLeft w:val="0"/>
                              <w:marRight w:val="0"/>
                              <w:marTop w:val="0"/>
                              <w:marBottom w:val="180"/>
                              <w:divBdr>
                                <w:top w:val="none" w:sz="0" w:space="0" w:color="auto"/>
                                <w:left w:val="none" w:sz="0" w:space="0" w:color="auto"/>
                                <w:bottom w:val="none" w:sz="0" w:space="0" w:color="auto"/>
                                <w:right w:val="none" w:sz="0" w:space="0" w:color="auto"/>
                              </w:divBdr>
                              <w:divsChild>
                                <w:div w:id="2066905198">
                                  <w:marLeft w:val="0"/>
                                  <w:marRight w:val="0"/>
                                  <w:marTop w:val="0"/>
                                  <w:marBottom w:val="0"/>
                                  <w:divBdr>
                                    <w:top w:val="none" w:sz="0" w:space="0" w:color="auto"/>
                                    <w:left w:val="none" w:sz="0" w:space="0" w:color="auto"/>
                                    <w:bottom w:val="none" w:sz="0" w:space="0" w:color="auto"/>
                                    <w:right w:val="none" w:sz="0" w:space="0" w:color="auto"/>
                                  </w:divBdr>
                                </w:div>
                                <w:div w:id="2065984906">
                                  <w:marLeft w:val="0"/>
                                  <w:marRight w:val="0"/>
                                  <w:marTop w:val="0"/>
                                  <w:marBottom w:val="0"/>
                                  <w:divBdr>
                                    <w:top w:val="none" w:sz="0" w:space="0" w:color="auto"/>
                                    <w:left w:val="none" w:sz="0" w:space="0" w:color="auto"/>
                                    <w:bottom w:val="none" w:sz="0" w:space="0" w:color="auto"/>
                                    <w:right w:val="none" w:sz="0" w:space="0" w:color="auto"/>
                                  </w:divBdr>
                                </w:div>
                                <w:div w:id="9537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96781">
                  <w:marLeft w:val="0"/>
                  <w:marRight w:val="0"/>
                  <w:marTop w:val="216"/>
                  <w:marBottom w:val="0"/>
                  <w:divBdr>
                    <w:top w:val="none" w:sz="0" w:space="0" w:color="auto"/>
                    <w:left w:val="none" w:sz="0" w:space="0" w:color="auto"/>
                    <w:bottom w:val="none" w:sz="0" w:space="0" w:color="auto"/>
                    <w:right w:val="none" w:sz="0" w:space="0" w:color="auto"/>
                  </w:divBdr>
                  <w:divsChild>
                    <w:div w:id="358547899">
                      <w:marLeft w:val="0"/>
                      <w:marRight w:val="0"/>
                      <w:marTop w:val="0"/>
                      <w:marBottom w:val="0"/>
                      <w:divBdr>
                        <w:top w:val="none" w:sz="0" w:space="0" w:color="auto"/>
                        <w:left w:val="none" w:sz="0" w:space="0" w:color="auto"/>
                        <w:bottom w:val="none" w:sz="0" w:space="0" w:color="auto"/>
                        <w:right w:val="none" w:sz="0" w:space="0" w:color="auto"/>
                      </w:divBdr>
                      <w:divsChild>
                        <w:div w:id="2008049218">
                          <w:marLeft w:val="0"/>
                          <w:marRight w:val="0"/>
                          <w:marTop w:val="0"/>
                          <w:marBottom w:val="0"/>
                          <w:divBdr>
                            <w:top w:val="none" w:sz="0" w:space="0" w:color="auto"/>
                            <w:left w:val="none" w:sz="0" w:space="0" w:color="auto"/>
                            <w:bottom w:val="none" w:sz="0" w:space="0" w:color="auto"/>
                            <w:right w:val="none" w:sz="0" w:space="0" w:color="auto"/>
                          </w:divBdr>
                          <w:divsChild>
                            <w:div w:id="19224426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d.gov/" TargetMode="External"/><Relationship Id="rId3" Type="http://schemas.openxmlformats.org/officeDocument/2006/relationships/settings" Target="settings.xml"/><Relationship Id="rId7" Type="http://schemas.openxmlformats.org/officeDocument/2006/relationships/hyperlink" Target="javascript:submitAction_win0(document.win0,'HRS_SCH_WRK_HRS_CE_EML_FRND$148$');" TargetMode="External"/><Relationship Id="rId12" Type="http://schemas.openxmlformats.org/officeDocument/2006/relationships/hyperlink" Target="http://www.nd.gov/hrms/employees/benefi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ttorneygeneral.nd.gov/" TargetMode="External"/><Relationship Id="rId5" Type="http://schemas.openxmlformats.org/officeDocument/2006/relationships/hyperlink" Target="javascript:submitAction_win0(document.win0,'HRS_SCH_WRK2_HRS_FAVORITE_ICN$128$');" TargetMode="External"/><Relationship Id="rId15" Type="http://schemas.openxmlformats.org/officeDocument/2006/relationships/theme" Target="theme/theme1.xml"/><Relationship Id="rId10" Type="http://schemas.openxmlformats.org/officeDocument/2006/relationships/hyperlink" Target="mailto:gellison@nd.gov" TargetMode="External"/><Relationship Id="rId4" Type="http://schemas.openxmlformats.org/officeDocument/2006/relationships/webSettings" Target="webSettings.xml"/><Relationship Id="rId9" Type="http://schemas.openxmlformats.org/officeDocument/2006/relationships/hyperlink" Target="http://www.nd.gov/omb/public/state-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Attorney General</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Robyn</dc:creator>
  <cp:keywords/>
  <dc:description/>
  <cp:lastModifiedBy>Quinn, Robyn</cp:lastModifiedBy>
  <cp:revision>1</cp:revision>
  <dcterms:created xsi:type="dcterms:W3CDTF">2019-06-12T14:08:00Z</dcterms:created>
  <dcterms:modified xsi:type="dcterms:W3CDTF">2019-06-12T14:09:00Z</dcterms:modified>
</cp:coreProperties>
</file>