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1"/>
          <w:szCs w:val="21"/>
        </w:rPr>
        <w:t>Title:  Forensic Chemist I (Drug Identification)</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1"/>
          <w:szCs w:val="21"/>
        </w:rPr>
        <w:t>Department: Forensic Chemistry</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1"/>
          <w:szCs w:val="21"/>
        </w:rPr>
        <w:t>Job Type: Regular Full-Time</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1"/>
          <w:szCs w:val="21"/>
        </w:rPr>
        <w:t>Location:  Grand Prairie, TX</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1"/>
          <w:szCs w:val="21"/>
        </w:rPr>
        <w:t>Functional Area: Forensic Laboratory Testing</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1"/>
          <w:szCs w:val="21"/>
        </w:rPr>
        <w:t>Shift: 1</w:t>
      </w:r>
      <w:r w:rsidRPr="008B2806">
        <w:rPr>
          <w:rFonts w:ascii="Times New Roman" w:eastAsia="Times New Roman" w:hAnsi="Times New Roman" w:cs="Times New Roman"/>
          <w:b/>
          <w:bCs/>
          <w:i/>
          <w:iCs/>
          <w:color w:val="000000"/>
          <w:sz w:val="16"/>
          <w:szCs w:val="16"/>
        </w:rPr>
        <w:t>st</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1"/>
          <w:szCs w:val="21"/>
        </w:rPr>
        <w:t>Schedule: Monday-Friday, 7:30am-4:00pm</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Helvetica" w:eastAsia="Times New Roman" w:hAnsi="Helvetica" w:cs="Helvetica"/>
          <w:b/>
          <w:bCs/>
          <w:i/>
          <w:iCs/>
          <w:color w:val="000000"/>
          <w:sz w:val="36"/>
          <w:szCs w:val="36"/>
        </w:rPr>
        <w:t> </w:t>
      </w:r>
    </w:p>
    <w:p w:rsidR="008B2806" w:rsidRPr="008B2806" w:rsidRDefault="008B2806" w:rsidP="008B2806">
      <w:pPr>
        <w:shd w:val="clear" w:color="auto" w:fill="FFFFFF"/>
        <w:spacing w:after="0" w:line="540" w:lineRule="atLeast"/>
        <w:outlineLvl w:val="1"/>
        <w:rPr>
          <w:rFonts w:ascii="Helvetica" w:eastAsia="Times New Roman" w:hAnsi="Helvetica" w:cs="Helvetica"/>
          <w:b/>
          <w:bCs/>
          <w:i/>
          <w:iCs/>
          <w:color w:val="000000"/>
          <w:sz w:val="36"/>
          <w:szCs w:val="36"/>
        </w:rPr>
      </w:pPr>
      <w:r w:rsidRPr="008B2806">
        <w:rPr>
          <w:rFonts w:ascii="Times New Roman" w:eastAsia="Times New Roman" w:hAnsi="Times New Roman" w:cs="Times New Roman"/>
          <w:b/>
          <w:bCs/>
          <w:i/>
          <w:iCs/>
          <w:color w:val="000000"/>
          <w:sz w:val="24"/>
          <w:szCs w:val="24"/>
        </w:rPr>
        <w:t>Summary:</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NMS Labs is the nation's leading independent provider of professional laboratory testing services, specializing in clinical toxicology, forensic science, and other vitally important areas of esoteric testing and expert services.  We employ more than 300 highly trained professionals who work closely with leading healthcare providers, medical researchers, pharmaceutical companies, Clinical Research Organizations and various members of the criminal and civil justice system to provide integrated testing and consultative services.</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NMS Labs is an ISO accredited independent provider of clinical and forensic toxicology, endocrinology and criminalistics laboratory services for the health care and forensic sciences communities.  Since 1970, we have built a reputation as a provider of innovative, first-to-market and hard-to-find testing services that has evolved to a broad menu of over 2,500 laboratory tests.</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Helvetica" w:eastAsia="Times New Roman" w:hAnsi="Helvetica" w:cs="Helvetica"/>
          <w:color w:val="000000"/>
          <w:sz w:val="18"/>
          <w:szCs w:val="18"/>
        </w:rPr>
        <w:t> </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b/>
          <w:bCs/>
          <w:color w:val="000000"/>
          <w:sz w:val="24"/>
          <w:szCs w:val="24"/>
        </w:rPr>
        <w:t>Job Description:</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NMS Labs is hiring a Forensic Chemist for our Grand Prairie, TX location!  The Forensic Chemist will perform chemical and analytical testing including the isolation, identification, and quantitation of chemical substances in forensic casework samples.  This position holds, test performance, reporting of test results, and the quality assurance and documentation of analytical processes.  Other duties include:</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Handling and sampling of forensic casework samples</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Maintaining the appropriate chain of custody of evidence</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Independently performing analysis of chemical substances utilizing chemical, microscopic, TLC, and instrumental methods to include GCMS and FTIR</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Generating, interpreting, reviewing, and releasing results</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Performing routine maintenance and basic troubleshooting of analytical instrumentation</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Providing expert testimony</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Performing and maintaining appropriate quality assurance and quality control procedures</w:t>
      </w:r>
    </w:p>
    <w:p w:rsidR="008B2806" w:rsidRPr="008B2806" w:rsidRDefault="008B2806" w:rsidP="008B2806">
      <w:pPr>
        <w:numPr>
          <w:ilvl w:val="0"/>
          <w:numId w:val="1"/>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Effectively communicating scientific findings to internal and external clients</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The Forensic Chemist must have working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b/>
          <w:bCs/>
          <w:color w:val="000000"/>
          <w:sz w:val="24"/>
          <w:szCs w:val="24"/>
        </w:rPr>
        <w:t>Requirements:</w:t>
      </w:r>
    </w:p>
    <w:p w:rsidR="008B2806" w:rsidRPr="008B2806" w:rsidRDefault="008B2806" w:rsidP="008B2806">
      <w:pPr>
        <w:numPr>
          <w:ilvl w:val="0"/>
          <w:numId w:val="2"/>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1"/>
          <w:szCs w:val="21"/>
        </w:rPr>
        <w:t>A minimum of a Bachelor's degree is required; 6 months lab related experience is strongly preferred.</w:t>
      </w:r>
    </w:p>
    <w:p w:rsidR="008B2806" w:rsidRPr="008B2806" w:rsidRDefault="008B2806" w:rsidP="008B2806">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1"/>
          <w:szCs w:val="21"/>
        </w:rPr>
        <w:t>Degree must be in a chemical, physical, biological science, or forensic science from an accredited university</w:t>
      </w:r>
    </w:p>
    <w:p w:rsidR="008B2806" w:rsidRPr="008B2806" w:rsidRDefault="008B2806" w:rsidP="008B2806">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1"/>
          <w:szCs w:val="21"/>
        </w:rPr>
        <w:t>Minimum of 16 semester credit hours in college-level chemistry coursework above General Chemistry</w:t>
      </w:r>
    </w:p>
    <w:p w:rsidR="008B2806" w:rsidRPr="008B2806" w:rsidRDefault="008B2806" w:rsidP="008B2806">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8B2806">
        <w:rPr>
          <w:rFonts w:ascii="Times New Roman" w:eastAsia="Times New Roman" w:hAnsi="Times New Roman" w:cs="Times New Roman"/>
          <w:b/>
          <w:bCs/>
          <w:color w:val="000000"/>
          <w:sz w:val="21"/>
          <w:szCs w:val="21"/>
        </w:rPr>
        <w:lastRenderedPageBreak/>
        <w:t>MUST HAVE</w:t>
      </w:r>
      <w:r w:rsidRPr="008B2806">
        <w:rPr>
          <w:rFonts w:ascii="Helvetica" w:eastAsia="Times New Roman" w:hAnsi="Helvetica" w:cs="Helvetica"/>
          <w:color w:val="000000"/>
          <w:sz w:val="18"/>
          <w:szCs w:val="18"/>
        </w:rPr>
        <w:t>  </w:t>
      </w:r>
      <w:r w:rsidRPr="008B2806">
        <w:rPr>
          <w:rFonts w:ascii="Times New Roman" w:eastAsia="Times New Roman" w:hAnsi="Times New Roman" w:cs="Times New Roman"/>
          <w:color w:val="000000"/>
          <w:sz w:val="21"/>
          <w:szCs w:val="21"/>
        </w:rPr>
        <w:t>coursework and labs in General Chemistry, Organic Chemistry and Analytical (Instrumental) Chemistry</w:t>
      </w:r>
    </w:p>
    <w:p w:rsidR="008B2806" w:rsidRPr="008B2806" w:rsidRDefault="008B2806" w:rsidP="008B2806">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8B2806">
        <w:rPr>
          <w:rFonts w:ascii="Times New Roman" w:eastAsia="Times New Roman" w:hAnsi="Times New Roman" w:cs="Times New Roman"/>
          <w:b/>
          <w:bCs/>
          <w:color w:val="000000"/>
          <w:sz w:val="21"/>
          <w:szCs w:val="21"/>
        </w:rPr>
        <w:t>MUST HAVE</w:t>
      </w:r>
      <w:r w:rsidRPr="008B2806">
        <w:rPr>
          <w:rFonts w:ascii="Helvetica" w:eastAsia="Times New Roman" w:hAnsi="Helvetica" w:cs="Helvetica"/>
          <w:color w:val="000000"/>
          <w:sz w:val="18"/>
          <w:szCs w:val="18"/>
        </w:rPr>
        <w:t>  </w:t>
      </w:r>
      <w:r w:rsidRPr="008B2806">
        <w:rPr>
          <w:rFonts w:ascii="Times New Roman" w:eastAsia="Times New Roman" w:hAnsi="Times New Roman" w:cs="Times New Roman"/>
          <w:color w:val="000000"/>
          <w:sz w:val="21"/>
          <w:szCs w:val="21"/>
        </w:rPr>
        <w:t>3 college-level semester credit hours in </w:t>
      </w:r>
      <w:r w:rsidRPr="008B2806">
        <w:rPr>
          <w:rFonts w:ascii="Times New Roman" w:eastAsia="Times New Roman" w:hAnsi="Times New Roman" w:cs="Times New Roman"/>
          <w:b/>
          <w:bCs/>
          <w:color w:val="000000"/>
          <w:sz w:val="21"/>
          <w:szCs w:val="21"/>
        </w:rPr>
        <w:t>Statistics</w:t>
      </w:r>
    </w:p>
    <w:p w:rsidR="008B2806" w:rsidRPr="008B2806" w:rsidRDefault="008B2806" w:rsidP="008B2806">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1"/>
          <w:szCs w:val="21"/>
        </w:rPr>
        <w:t>Licensed by the Texas Forensic Science Commission within 1 year of hire, as applicable</w:t>
      </w:r>
    </w:p>
    <w:p w:rsidR="008B2806" w:rsidRPr="008B2806" w:rsidRDefault="008B2806" w:rsidP="008B2806">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1"/>
          <w:szCs w:val="21"/>
        </w:rPr>
        <w:t>Ability to train in Willow Grove, PA for approximately 3-4  months</w:t>
      </w:r>
    </w:p>
    <w:p w:rsidR="008B2806" w:rsidRPr="008B2806" w:rsidRDefault="008B2806" w:rsidP="008B2806">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333333"/>
          <w:sz w:val="24"/>
          <w:szCs w:val="24"/>
        </w:rPr>
        <w:t> </w:t>
      </w:r>
      <w:r w:rsidRPr="008B2806">
        <w:rPr>
          <w:rFonts w:ascii="Times New Roman" w:eastAsia="Times New Roman" w:hAnsi="Times New Roman" w:cs="Times New Roman"/>
          <w:color w:val="000000"/>
          <w:sz w:val="21"/>
          <w:szCs w:val="21"/>
        </w:rPr>
        <w:t> </w:t>
      </w:r>
      <w:r w:rsidRPr="008B2806">
        <w:rPr>
          <w:rFonts w:ascii="Times New Roman" w:eastAsia="Times New Roman" w:hAnsi="Times New Roman" w:cs="Times New Roman"/>
          <w:color w:val="333333"/>
          <w:sz w:val="24"/>
          <w:szCs w:val="24"/>
        </w:rPr>
        <w:t>Court testimony experience and ABC Certification are preferred.</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b/>
          <w:bCs/>
          <w:color w:val="000000"/>
          <w:sz w:val="24"/>
          <w:szCs w:val="24"/>
        </w:rPr>
        <w:t>Physical Demands:</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Ability to hear</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Vision (with correction) including color, distance, peripheral vision, depth perception, and the ability to adjust focus</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Standing, reaching with hands and arms, and using hands and fingers to manipulate instruments or equipment controls, computer keyboard, office equipment, objects or tools</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Movement from one work location to another</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Sitting and standing, sometimes for extended periods of time</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Lifting objects up to 20 lbs.</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Ability to travel as needed for court testimony.</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Exposure to intermittent or constant sounds generated by equipment</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Exposure to fumes, noxious odors and dust</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Handling of biological material and blood-borne pathogens</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Handling of toxic or caustic chemicals</w:t>
      </w:r>
    </w:p>
    <w:p w:rsidR="008B2806" w:rsidRPr="008B2806" w:rsidRDefault="008B2806" w:rsidP="008B2806">
      <w:pPr>
        <w:numPr>
          <w:ilvl w:val="0"/>
          <w:numId w:val="3"/>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Proximity to moving parts</w:t>
      </w:r>
    </w:p>
    <w:p w:rsidR="008B2806" w:rsidRPr="008B2806" w:rsidRDefault="008B2806" w:rsidP="008B2806">
      <w:pPr>
        <w:shd w:val="clear" w:color="auto" w:fill="FFFFFF"/>
        <w:spacing w:after="135" w:line="240" w:lineRule="auto"/>
        <w:rPr>
          <w:rFonts w:ascii="Helvetica" w:eastAsia="Times New Roman" w:hAnsi="Helvetica" w:cs="Helvetica"/>
          <w:color w:val="000000"/>
          <w:sz w:val="18"/>
          <w:szCs w:val="18"/>
        </w:rPr>
      </w:pPr>
      <w:r w:rsidRPr="008B2806">
        <w:rPr>
          <w:rFonts w:ascii="Helvetica" w:eastAsia="Times New Roman" w:hAnsi="Helvetica" w:cs="Helvetica"/>
          <w:color w:val="000000"/>
          <w:sz w:val="18"/>
          <w:szCs w:val="18"/>
        </w:rPr>
        <w:t> </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b/>
          <w:bCs/>
          <w:color w:val="000000"/>
          <w:sz w:val="24"/>
          <w:szCs w:val="24"/>
        </w:rPr>
        <w:t>A few reasons why NMS Labs employees love the company:</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Located in suburban Philadelphia, NMS Labs offers a stimulating and diverse work environment with competitive salary/compensation plans and great benefits, including medical/dental/vision/prescription plan, life/STD/LTD, flexible spending account, tuition reimbursement, 401k plan with generous match and profit sharing pension plan.</w:t>
      </w:r>
    </w:p>
    <w:p w:rsidR="008B2806" w:rsidRPr="008B2806" w:rsidRDefault="008B2806" w:rsidP="008B2806">
      <w:pPr>
        <w:numPr>
          <w:ilvl w:val="0"/>
          <w:numId w:val="4"/>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NMS Labs offers a stimulating and diverse working environment and unique culture</w:t>
      </w:r>
    </w:p>
    <w:p w:rsidR="008B2806" w:rsidRPr="008B2806" w:rsidRDefault="008B2806" w:rsidP="008B2806">
      <w:pPr>
        <w:numPr>
          <w:ilvl w:val="0"/>
          <w:numId w:val="4"/>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One paid day off each year to volunteer</w:t>
      </w:r>
    </w:p>
    <w:p w:rsidR="008B2806" w:rsidRPr="008B2806" w:rsidRDefault="008B2806" w:rsidP="008B2806">
      <w:pPr>
        <w:numPr>
          <w:ilvl w:val="0"/>
          <w:numId w:val="4"/>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Annual discretionary bonuses</w:t>
      </w:r>
    </w:p>
    <w:p w:rsidR="008B2806" w:rsidRPr="008B2806" w:rsidRDefault="008B2806" w:rsidP="008B2806">
      <w:pPr>
        <w:numPr>
          <w:ilvl w:val="0"/>
          <w:numId w:val="4"/>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FREE fresh fruit on Wednesdays, wellness program</w:t>
      </w:r>
    </w:p>
    <w:p w:rsidR="008B2806" w:rsidRPr="008B2806" w:rsidRDefault="008B2806" w:rsidP="008B2806">
      <w:pPr>
        <w:numPr>
          <w:ilvl w:val="0"/>
          <w:numId w:val="4"/>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In April, weeklong celebration for National Medical Laboratory Professionals</w:t>
      </w:r>
    </w:p>
    <w:p w:rsidR="008B2806" w:rsidRPr="008B2806" w:rsidRDefault="008B2806" w:rsidP="008B2806">
      <w:pPr>
        <w:numPr>
          <w:ilvl w:val="0"/>
          <w:numId w:val="4"/>
        </w:numPr>
        <w:shd w:val="clear" w:color="auto" w:fill="FFFFFF"/>
        <w:spacing w:after="0" w:line="240" w:lineRule="auto"/>
        <w:ind w:left="375"/>
        <w:rPr>
          <w:rFonts w:ascii="Helvetica" w:eastAsia="Times New Roman" w:hAnsi="Helvetica" w:cs="Helvetica"/>
          <w:color w:val="000000"/>
          <w:sz w:val="18"/>
          <w:szCs w:val="18"/>
        </w:rPr>
      </w:pPr>
      <w:r w:rsidRPr="008B2806">
        <w:rPr>
          <w:rFonts w:ascii="Times New Roman" w:eastAsia="Times New Roman" w:hAnsi="Times New Roman" w:cs="Times New Roman"/>
          <w:color w:val="000000"/>
          <w:sz w:val="24"/>
          <w:szCs w:val="24"/>
        </w:rPr>
        <w:t>Company Wellness Committee and ‘</w:t>
      </w:r>
      <w:proofErr w:type="spellStart"/>
      <w:r w:rsidRPr="008B2806">
        <w:rPr>
          <w:rFonts w:ascii="Times New Roman" w:eastAsia="Times New Roman" w:hAnsi="Times New Roman" w:cs="Times New Roman"/>
          <w:color w:val="000000"/>
          <w:sz w:val="24"/>
          <w:szCs w:val="24"/>
        </w:rPr>
        <w:t>Activiteam</w:t>
      </w:r>
      <w:proofErr w:type="spellEnd"/>
      <w:r w:rsidRPr="008B2806">
        <w:rPr>
          <w:rFonts w:ascii="Times New Roman" w:eastAsia="Times New Roman" w:hAnsi="Times New Roman" w:cs="Times New Roman"/>
          <w:color w:val="000000"/>
          <w:sz w:val="24"/>
          <w:szCs w:val="24"/>
        </w:rPr>
        <w:t>’ dedicated to plan exciting events and seminars throughout the year</w:t>
      </w:r>
    </w:p>
    <w:p w:rsidR="008B2806" w:rsidRPr="008B2806" w:rsidRDefault="008B2806" w:rsidP="008B2806">
      <w:pPr>
        <w:shd w:val="clear" w:color="auto" w:fill="FFFFFF"/>
        <w:spacing w:after="0" w:line="240" w:lineRule="auto"/>
        <w:jc w:val="center"/>
        <w:rPr>
          <w:rFonts w:ascii="Helvetica" w:eastAsia="Times New Roman" w:hAnsi="Helvetica" w:cs="Helvetica"/>
          <w:color w:val="000000"/>
          <w:sz w:val="18"/>
          <w:szCs w:val="18"/>
        </w:rPr>
      </w:pPr>
      <w:r w:rsidRPr="008B2806">
        <w:rPr>
          <w:rFonts w:ascii="Helvetica" w:eastAsia="Times New Roman" w:hAnsi="Helvetica" w:cs="Helvetica"/>
          <w:color w:val="000000"/>
          <w:sz w:val="18"/>
          <w:szCs w:val="18"/>
        </w:rPr>
        <w:t> </w:t>
      </w:r>
    </w:p>
    <w:p w:rsidR="008B2806" w:rsidRPr="008B2806" w:rsidRDefault="008B2806" w:rsidP="008B2806">
      <w:pPr>
        <w:shd w:val="clear" w:color="auto" w:fill="FFFFFF"/>
        <w:spacing w:after="0" w:line="240" w:lineRule="auto"/>
        <w:jc w:val="center"/>
        <w:rPr>
          <w:rFonts w:ascii="Helvetica" w:eastAsia="Times New Roman" w:hAnsi="Helvetica" w:cs="Helvetica"/>
          <w:color w:val="000000"/>
          <w:sz w:val="18"/>
          <w:szCs w:val="18"/>
        </w:rPr>
      </w:pPr>
      <w:r w:rsidRPr="008B2806">
        <w:rPr>
          <w:rFonts w:ascii="Times New Roman" w:eastAsia="Times New Roman" w:hAnsi="Times New Roman" w:cs="Times New Roman"/>
          <w:b/>
          <w:bCs/>
          <w:color w:val="000000"/>
          <w:sz w:val="24"/>
          <w:szCs w:val="24"/>
        </w:rPr>
        <w:t>To be considered for this position, please submit a cover letter, resume and official or unofficial transcripts and apply at </w:t>
      </w:r>
      <w:r w:rsidRPr="008B2806">
        <w:rPr>
          <w:rFonts w:ascii="Helvetica" w:eastAsia="Times New Roman" w:hAnsi="Helvetica" w:cs="Helvetica"/>
          <w:color w:val="000000"/>
          <w:sz w:val="18"/>
          <w:szCs w:val="18"/>
        </w:rPr>
        <w:t> </w:t>
      </w:r>
      <w:hyperlink r:id="rId5" w:history="1">
        <w:r w:rsidRPr="008B2806">
          <w:rPr>
            <w:rFonts w:ascii="Helvetica" w:eastAsia="Times New Roman" w:hAnsi="Helvetica" w:cs="Helvetica"/>
            <w:b/>
            <w:bCs/>
            <w:color w:val="0087CC"/>
            <w:sz w:val="18"/>
            <w:szCs w:val="18"/>
          </w:rPr>
          <w:t> </w:t>
        </w:r>
        <w:r w:rsidRPr="008B2806">
          <w:rPr>
            <w:rFonts w:ascii="Times New Roman" w:eastAsia="Times New Roman" w:hAnsi="Times New Roman" w:cs="Times New Roman"/>
            <w:b/>
            <w:bCs/>
            <w:color w:val="0087CC"/>
            <w:sz w:val="24"/>
            <w:szCs w:val="24"/>
          </w:rPr>
          <w:t>http://www.nmslabs.com/careers</w:t>
        </w:r>
      </w:hyperlink>
      <w:proofErr w:type="gramStart"/>
      <w:r w:rsidRPr="008B2806">
        <w:rPr>
          <w:rFonts w:ascii="Helvetica" w:eastAsia="Times New Roman" w:hAnsi="Helvetica" w:cs="Helvetica"/>
          <w:color w:val="000000"/>
          <w:sz w:val="18"/>
          <w:szCs w:val="18"/>
        </w:rPr>
        <w:t> </w:t>
      </w:r>
      <w:proofErr w:type="gramEnd"/>
      <w:r w:rsidRPr="008B2806">
        <w:rPr>
          <w:rFonts w:ascii="Helvetica" w:eastAsia="Times New Roman" w:hAnsi="Helvetica" w:cs="Helvetica"/>
          <w:b/>
          <w:bCs/>
          <w:color w:val="000000"/>
          <w:sz w:val="18"/>
          <w:szCs w:val="18"/>
        </w:rPr>
        <w:t> </w:t>
      </w:r>
      <w:r w:rsidRPr="008B2806">
        <w:rPr>
          <w:rFonts w:ascii="Times New Roman" w:eastAsia="Times New Roman" w:hAnsi="Times New Roman" w:cs="Times New Roman"/>
          <w:b/>
          <w:bCs/>
          <w:color w:val="000000"/>
          <w:sz w:val="24"/>
          <w:szCs w:val="24"/>
        </w:rPr>
        <w:t>.</w:t>
      </w:r>
    </w:p>
    <w:p w:rsidR="008B2806" w:rsidRPr="008B2806" w:rsidRDefault="008B2806" w:rsidP="008B2806">
      <w:pPr>
        <w:shd w:val="clear" w:color="auto" w:fill="FFFFFF"/>
        <w:spacing w:after="0" w:line="240" w:lineRule="auto"/>
        <w:jc w:val="center"/>
        <w:rPr>
          <w:rFonts w:ascii="Helvetica" w:eastAsia="Times New Roman" w:hAnsi="Helvetica" w:cs="Helvetica"/>
          <w:color w:val="000000"/>
          <w:sz w:val="18"/>
          <w:szCs w:val="18"/>
        </w:rPr>
      </w:pPr>
      <w:r w:rsidRPr="008B2806">
        <w:rPr>
          <w:rFonts w:ascii="Helvetica" w:eastAsia="Times New Roman" w:hAnsi="Helvetica" w:cs="Helvetica"/>
          <w:color w:val="000000"/>
          <w:sz w:val="18"/>
          <w:szCs w:val="18"/>
        </w:rPr>
        <w:t> </w:t>
      </w:r>
    </w:p>
    <w:p w:rsidR="008B2806" w:rsidRPr="008B2806" w:rsidRDefault="008B2806" w:rsidP="008B2806">
      <w:pPr>
        <w:shd w:val="clear" w:color="auto" w:fill="FFFFFF"/>
        <w:spacing w:after="0" w:line="240" w:lineRule="auto"/>
        <w:rPr>
          <w:rFonts w:ascii="Helvetica" w:eastAsia="Times New Roman" w:hAnsi="Helvetica" w:cs="Helvetica"/>
          <w:color w:val="000000"/>
          <w:sz w:val="18"/>
          <w:szCs w:val="18"/>
        </w:rPr>
      </w:pPr>
      <w:r w:rsidRPr="008B2806">
        <w:rPr>
          <w:rFonts w:ascii="Times New Roman" w:eastAsia="Times New Roman" w:hAnsi="Times New Roman" w:cs="Times New Roman"/>
          <w:i/>
          <w:iCs/>
          <w:color w:val="000000"/>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w:t>
      </w:r>
    </w:p>
    <w:p w:rsidR="008B2806" w:rsidRPr="008B2806" w:rsidRDefault="008B2806" w:rsidP="008B2806">
      <w:pPr>
        <w:shd w:val="clear" w:color="auto" w:fill="FFFFFF"/>
        <w:spacing w:after="135" w:line="240" w:lineRule="auto"/>
        <w:rPr>
          <w:rFonts w:ascii="Helvetica" w:eastAsia="Times New Roman" w:hAnsi="Helvetica" w:cs="Helvetica"/>
          <w:color w:val="000000"/>
          <w:sz w:val="18"/>
          <w:szCs w:val="18"/>
        </w:rPr>
      </w:pPr>
      <w:r w:rsidRPr="008B2806">
        <w:rPr>
          <w:rFonts w:ascii="Helvetica" w:eastAsia="Times New Roman" w:hAnsi="Helvetica" w:cs="Helvetica"/>
          <w:color w:val="000000"/>
          <w:sz w:val="18"/>
          <w:szCs w:val="18"/>
        </w:rPr>
        <w:t> </w:t>
      </w:r>
    </w:p>
    <w:p w:rsidR="005A584C" w:rsidRDefault="008B2806">
      <w:bookmarkStart w:id="0" w:name="_GoBack"/>
      <w:bookmarkEnd w:id="0"/>
    </w:p>
    <w:sectPr w:rsidR="005A584C" w:rsidSect="00ED4874">
      <w:pgSz w:w="12240" w:h="15840" w:code="1"/>
      <w:pgMar w:top="432" w:right="1152" w:bottom="576" w:left="1440" w:header="720" w:footer="72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73F"/>
    <w:multiLevelType w:val="multilevel"/>
    <w:tmpl w:val="71CA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774E4"/>
    <w:multiLevelType w:val="multilevel"/>
    <w:tmpl w:val="39C0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D309A"/>
    <w:multiLevelType w:val="multilevel"/>
    <w:tmpl w:val="940A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A23E7"/>
    <w:multiLevelType w:val="multilevel"/>
    <w:tmpl w:val="3C7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06"/>
    <w:rsid w:val="00217428"/>
    <w:rsid w:val="00224EF6"/>
    <w:rsid w:val="008B2806"/>
    <w:rsid w:val="00B3415F"/>
    <w:rsid w:val="00E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B7E43-48DC-4319-BA6B-E30C591D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2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806"/>
    <w:rPr>
      <w:rFonts w:ascii="Times New Roman" w:eastAsia="Times New Roman" w:hAnsi="Times New Roman" w:cs="Times New Roman"/>
      <w:b/>
      <w:bCs/>
      <w:sz w:val="36"/>
      <w:szCs w:val="36"/>
    </w:rPr>
  </w:style>
  <w:style w:type="character" w:styleId="Strong">
    <w:name w:val="Strong"/>
    <w:basedOn w:val="DefaultParagraphFont"/>
    <w:uiPriority w:val="22"/>
    <w:qFormat/>
    <w:rsid w:val="008B2806"/>
    <w:rPr>
      <w:b/>
      <w:bCs/>
    </w:rPr>
  </w:style>
  <w:style w:type="paragraph" w:styleId="NormalWeb">
    <w:name w:val="Normal (Web)"/>
    <w:basedOn w:val="Normal"/>
    <w:uiPriority w:val="99"/>
    <w:semiHidden/>
    <w:unhideWhenUsed/>
    <w:rsid w:val="008B28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2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Hovanec, Barbara</dc:creator>
  <cp:keywords/>
  <dc:description/>
  <cp:lastModifiedBy>Hovanec, Barbara</cp:lastModifiedBy>
  <cp:revision>1</cp:revision>
  <dcterms:created xsi:type="dcterms:W3CDTF">2019-01-31T19:12:00Z</dcterms:created>
  <dcterms:modified xsi:type="dcterms:W3CDTF">2019-01-31T19:13:00Z</dcterms:modified>
</cp:coreProperties>
</file>