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02D3" w14:textId="510B90FB" w:rsidR="0012763D" w:rsidRPr="0012763D" w:rsidRDefault="0012763D" w:rsidP="0012763D">
      <w:pPr>
        <w:shd w:val="clear" w:color="auto" w:fill="FFFFFF"/>
        <w:spacing w:after="240" w:line="240" w:lineRule="auto"/>
        <w:textAlignment w:val="baseline"/>
        <w:rPr>
          <w:rFonts w:ascii="Arial" w:eastAsia="Times New Roman" w:hAnsi="Arial" w:cs="Arial"/>
          <w:color w:val="464646"/>
          <w:sz w:val="24"/>
          <w:szCs w:val="24"/>
        </w:rPr>
      </w:pPr>
      <w:r w:rsidRPr="0012763D">
        <w:rPr>
          <w:rFonts w:ascii="Arial" w:eastAsia="Times New Roman" w:hAnsi="Arial" w:cs="Arial"/>
          <w:b/>
          <w:bCs/>
          <w:color w:val="464646"/>
          <w:sz w:val="28"/>
          <w:szCs w:val="28"/>
          <w:bdr w:val="none" w:sz="0" w:space="0" w:color="auto" w:frame="1"/>
        </w:rPr>
        <w:t>Title: Forensic Chemistry Supervisor</w:t>
      </w:r>
    </w:p>
    <w:p w14:paraId="313732CB" w14:textId="77777777" w:rsidR="0012763D" w:rsidRPr="0012763D" w:rsidRDefault="0012763D" w:rsidP="0012763D">
      <w:pPr>
        <w:shd w:val="clear" w:color="auto" w:fill="FFFFFF"/>
        <w:spacing w:after="240" w:line="240" w:lineRule="auto"/>
        <w:textAlignment w:val="baseline"/>
        <w:rPr>
          <w:rFonts w:ascii="Arial" w:eastAsia="Times New Roman" w:hAnsi="Arial" w:cs="Arial"/>
          <w:color w:val="464646"/>
          <w:sz w:val="24"/>
          <w:szCs w:val="24"/>
        </w:rPr>
      </w:pPr>
      <w:r w:rsidRPr="0012763D">
        <w:rPr>
          <w:rFonts w:ascii="Arial" w:eastAsia="Times New Roman" w:hAnsi="Arial" w:cs="Arial"/>
          <w:b/>
          <w:bCs/>
          <w:color w:val="464646"/>
          <w:sz w:val="28"/>
          <w:szCs w:val="28"/>
          <w:bdr w:val="none" w:sz="0" w:space="0" w:color="auto" w:frame="1"/>
        </w:rPr>
        <w:t>Department: Forensic Chemistry</w:t>
      </w:r>
    </w:p>
    <w:p w14:paraId="2DA45CEE" w14:textId="77777777" w:rsidR="0012763D" w:rsidRPr="0012763D" w:rsidRDefault="0012763D" w:rsidP="0012763D">
      <w:pPr>
        <w:shd w:val="clear" w:color="auto" w:fill="FFFFFF"/>
        <w:spacing w:after="240" w:line="240" w:lineRule="auto"/>
        <w:textAlignment w:val="baseline"/>
        <w:rPr>
          <w:rFonts w:ascii="Arial" w:eastAsia="Times New Roman" w:hAnsi="Arial" w:cs="Arial"/>
          <w:color w:val="464646"/>
          <w:sz w:val="24"/>
          <w:szCs w:val="24"/>
        </w:rPr>
      </w:pPr>
      <w:r w:rsidRPr="0012763D">
        <w:rPr>
          <w:rFonts w:ascii="Arial" w:eastAsia="Times New Roman" w:hAnsi="Arial" w:cs="Arial"/>
          <w:b/>
          <w:bCs/>
          <w:color w:val="464646"/>
          <w:sz w:val="28"/>
          <w:szCs w:val="28"/>
          <w:bdr w:val="none" w:sz="0" w:space="0" w:color="auto" w:frame="1"/>
        </w:rPr>
        <w:t>Job Type:  Regular Full-Time</w:t>
      </w:r>
    </w:p>
    <w:p w14:paraId="158DDF5E" w14:textId="77777777" w:rsidR="0012763D" w:rsidRPr="0012763D" w:rsidRDefault="0012763D" w:rsidP="0012763D">
      <w:pPr>
        <w:shd w:val="clear" w:color="auto" w:fill="FFFFFF"/>
        <w:spacing w:after="240" w:line="240" w:lineRule="auto"/>
        <w:textAlignment w:val="baseline"/>
        <w:rPr>
          <w:rFonts w:ascii="Arial" w:eastAsia="Times New Roman" w:hAnsi="Arial" w:cs="Arial"/>
          <w:color w:val="464646"/>
          <w:sz w:val="24"/>
          <w:szCs w:val="24"/>
        </w:rPr>
      </w:pPr>
      <w:r w:rsidRPr="0012763D">
        <w:rPr>
          <w:rFonts w:ascii="Arial" w:eastAsia="Times New Roman" w:hAnsi="Arial" w:cs="Arial"/>
          <w:b/>
          <w:bCs/>
          <w:color w:val="464646"/>
          <w:sz w:val="28"/>
          <w:szCs w:val="28"/>
          <w:bdr w:val="none" w:sz="0" w:space="0" w:color="auto" w:frame="1"/>
        </w:rPr>
        <w:t>Location: Willow Grove, PA</w:t>
      </w:r>
    </w:p>
    <w:p w14:paraId="7EBEE8DE" w14:textId="77777777" w:rsidR="0012763D" w:rsidRPr="0012763D" w:rsidRDefault="0012763D" w:rsidP="0012763D">
      <w:pPr>
        <w:shd w:val="clear" w:color="auto" w:fill="FFFFFF"/>
        <w:spacing w:after="240" w:line="240" w:lineRule="auto"/>
        <w:textAlignment w:val="baseline"/>
        <w:rPr>
          <w:rFonts w:ascii="Arial" w:eastAsia="Times New Roman" w:hAnsi="Arial" w:cs="Arial"/>
          <w:color w:val="464646"/>
          <w:sz w:val="24"/>
          <w:szCs w:val="24"/>
        </w:rPr>
      </w:pPr>
      <w:r w:rsidRPr="0012763D">
        <w:rPr>
          <w:rFonts w:ascii="Arial" w:eastAsia="Times New Roman" w:hAnsi="Arial" w:cs="Arial"/>
          <w:b/>
          <w:bCs/>
          <w:color w:val="464646"/>
          <w:sz w:val="28"/>
          <w:szCs w:val="28"/>
          <w:bdr w:val="none" w:sz="0" w:space="0" w:color="auto" w:frame="1"/>
        </w:rPr>
        <w:t>Schedule:  10:30 am to 7:00 pm</w:t>
      </w:r>
    </w:p>
    <w:p w14:paraId="7CF8970A" w14:textId="77777777" w:rsidR="0012763D" w:rsidRPr="0012763D" w:rsidRDefault="0012763D" w:rsidP="0012763D">
      <w:pPr>
        <w:shd w:val="clear" w:color="auto" w:fill="FFFFFF"/>
        <w:spacing w:after="240" w:line="240" w:lineRule="auto"/>
        <w:ind w:left="720"/>
        <w:textAlignment w:val="baseline"/>
        <w:rPr>
          <w:rFonts w:ascii="Arial" w:eastAsia="Times New Roman" w:hAnsi="Arial" w:cs="Arial"/>
          <w:color w:val="464646"/>
          <w:sz w:val="24"/>
          <w:szCs w:val="24"/>
        </w:rPr>
      </w:pPr>
      <w:r w:rsidRPr="0012763D">
        <w:rPr>
          <w:rFonts w:ascii="Arial" w:eastAsia="Times New Roman" w:hAnsi="Arial" w:cs="Arial"/>
          <w:color w:val="464646"/>
          <w:sz w:val="24"/>
          <w:szCs w:val="24"/>
        </w:rPr>
        <w:t> </w:t>
      </w:r>
    </w:p>
    <w:p w14:paraId="67C7475A" w14:textId="77777777" w:rsidR="0012763D" w:rsidRPr="0012763D" w:rsidRDefault="0012763D" w:rsidP="0012763D">
      <w:pPr>
        <w:shd w:val="clear" w:color="auto" w:fill="FFFFFF"/>
        <w:spacing w:after="240" w:line="240" w:lineRule="auto"/>
        <w:textAlignment w:val="baseline"/>
        <w:rPr>
          <w:rFonts w:ascii="Arial" w:eastAsia="Times New Roman" w:hAnsi="Arial" w:cs="Arial"/>
          <w:color w:val="464646"/>
          <w:sz w:val="24"/>
          <w:szCs w:val="24"/>
        </w:rPr>
      </w:pPr>
      <w:r w:rsidRPr="0012763D">
        <w:rPr>
          <w:rFonts w:ascii="Arial" w:eastAsia="Times New Roman" w:hAnsi="Arial" w:cs="Arial"/>
          <w:b/>
          <w:bCs/>
          <w:color w:val="464646"/>
          <w:sz w:val="28"/>
          <w:szCs w:val="28"/>
          <w:bdr w:val="none" w:sz="0" w:space="0" w:color="auto" w:frame="1"/>
        </w:rPr>
        <w:t>COMPANY SUMMARY:</w:t>
      </w:r>
    </w:p>
    <w:p w14:paraId="6309371D" w14:textId="77777777" w:rsidR="0012763D" w:rsidRPr="0012763D" w:rsidRDefault="0012763D" w:rsidP="0012763D">
      <w:pPr>
        <w:shd w:val="clear" w:color="auto" w:fill="FFFFFF"/>
        <w:spacing w:after="240" w:line="240" w:lineRule="auto"/>
        <w:textAlignment w:val="baseline"/>
        <w:rPr>
          <w:rFonts w:ascii="Arial" w:eastAsia="Times New Roman" w:hAnsi="Arial" w:cs="Arial"/>
          <w:color w:val="464646"/>
          <w:sz w:val="24"/>
          <w:szCs w:val="24"/>
        </w:rPr>
      </w:pPr>
      <w:r w:rsidRPr="0012763D">
        <w:rPr>
          <w:rFonts w:ascii="Arial" w:eastAsia="Times New Roman" w:hAnsi="Arial" w:cs="Arial"/>
          <w:color w:val="000000"/>
          <w:sz w:val="28"/>
          <w:szCs w:val="28"/>
          <w:shd w:val="clear" w:color="auto" w:fill="FFFFFF"/>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73943131" w14:textId="77777777" w:rsidR="0012763D" w:rsidRPr="0012763D" w:rsidRDefault="0012763D" w:rsidP="0012763D">
      <w:pPr>
        <w:shd w:val="clear" w:color="auto" w:fill="FFFFFF"/>
        <w:spacing w:after="240" w:line="240" w:lineRule="auto"/>
        <w:textAlignment w:val="baseline"/>
        <w:rPr>
          <w:rFonts w:ascii="Arial" w:eastAsia="Times New Roman" w:hAnsi="Arial" w:cs="Arial"/>
          <w:color w:val="464646"/>
          <w:sz w:val="24"/>
          <w:szCs w:val="24"/>
        </w:rPr>
      </w:pPr>
      <w:r w:rsidRPr="0012763D">
        <w:rPr>
          <w:rFonts w:ascii="Arial" w:eastAsia="Times New Roman" w:hAnsi="Arial" w:cs="Arial"/>
          <w:b/>
          <w:bCs/>
          <w:color w:val="464646"/>
          <w:sz w:val="28"/>
          <w:szCs w:val="28"/>
          <w:bdr w:val="none" w:sz="0" w:space="0" w:color="auto" w:frame="1"/>
        </w:rPr>
        <w:t>JOB SUMMARY:</w:t>
      </w:r>
    </w:p>
    <w:p w14:paraId="173026F4" w14:textId="77777777" w:rsidR="0012763D" w:rsidRPr="0012763D" w:rsidRDefault="0012763D" w:rsidP="0012763D">
      <w:pPr>
        <w:shd w:val="clear" w:color="auto" w:fill="FFFFFF"/>
        <w:spacing w:after="120" w:line="240" w:lineRule="auto"/>
        <w:textAlignment w:val="baseline"/>
        <w:rPr>
          <w:rFonts w:ascii="Arial" w:eastAsia="Times New Roman" w:hAnsi="Arial" w:cs="Arial"/>
          <w:color w:val="464646"/>
          <w:sz w:val="24"/>
          <w:szCs w:val="24"/>
        </w:rPr>
      </w:pPr>
      <w:r w:rsidRPr="0012763D">
        <w:rPr>
          <w:rFonts w:ascii="Arial" w:eastAsia="Times New Roman" w:hAnsi="Arial" w:cs="Arial"/>
          <w:color w:val="464646"/>
          <w:sz w:val="28"/>
          <w:szCs w:val="28"/>
        </w:rPr>
        <w:t>We are seeking a Supervisor in our Willow Grove, PA, Forensic Chemistry department.</w:t>
      </w:r>
      <w:r w:rsidRPr="0012763D">
        <w:rPr>
          <w:rFonts w:ascii="Calibri" w:eastAsia="Times New Roman" w:hAnsi="Calibri" w:cs="Calibri"/>
          <w:color w:val="464646"/>
        </w:rPr>
        <w:t> </w:t>
      </w:r>
      <w:r w:rsidRPr="0012763D">
        <w:rPr>
          <w:rFonts w:ascii="Arial" w:eastAsia="Times New Roman" w:hAnsi="Arial" w:cs="Arial"/>
          <w:color w:val="464646"/>
          <w:sz w:val="28"/>
          <w:szCs w:val="28"/>
        </w:rPr>
        <w:t>This first line management level position involves the performance of manager-level duties in the absence of the Forensic Laboratory Operations Manager and the supervision of lab employees. As required, the Supervisor also performs analytical testing, the isolation, identification, and quantitation, as applicable, of chemical substances in forensic casework samples, and the administrative and technical review of casework. This person is responsible for specimen processing, test performance, reporting of test results, and the quality assurance and documentation of analytical processes.</w:t>
      </w:r>
    </w:p>
    <w:p w14:paraId="2D5325C0" w14:textId="77777777" w:rsidR="0012763D" w:rsidRPr="0012763D" w:rsidRDefault="0012763D" w:rsidP="0012763D">
      <w:pPr>
        <w:shd w:val="clear" w:color="auto" w:fill="FFFFFF"/>
        <w:spacing w:after="195" w:line="240" w:lineRule="auto"/>
        <w:textAlignment w:val="baseline"/>
        <w:rPr>
          <w:rFonts w:ascii="Arial" w:eastAsia="Times New Roman" w:hAnsi="Arial" w:cs="Arial"/>
          <w:color w:val="464646"/>
          <w:sz w:val="24"/>
          <w:szCs w:val="24"/>
        </w:rPr>
      </w:pPr>
      <w:r w:rsidRPr="0012763D">
        <w:rPr>
          <w:rFonts w:ascii="Calibri" w:eastAsia="Times New Roman" w:hAnsi="Calibri" w:cs="Calibri"/>
          <w:color w:val="464646"/>
        </w:rPr>
        <w:t> </w:t>
      </w:r>
    </w:p>
    <w:p w14:paraId="69DBF8AF" w14:textId="77777777" w:rsidR="0012763D" w:rsidRPr="0012763D" w:rsidRDefault="0012763D" w:rsidP="0012763D">
      <w:pPr>
        <w:shd w:val="clear" w:color="auto" w:fill="FFFFFF"/>
        <w:spacing w:after="195" w:line="240" w:lineRule="auto"/>
        <w:textAlignment w:val="baseline"/>
        <w:rPr>
          <w:rFonts w:ascii="Arial" w:eastAsia="Times New Roman" w:hAnsi="Arial" w:cs="Arial"/>
          <w:color w:val="464646"/>
          <w:sz w:val="24"/>
          <w:szCs w:val="24"/>
        </w:rPr>
      </w:pPr>
      <w:r w:rsidRPr="0012763D">
        <w:rPr>
          <w:rFonts w:ascii="Arial" w:eastAsia="Times New Roman" w:hAnsi="Arial" w:cs="Arial"/>
          <w:b/>
          <w:bCs/>
          <w:color w:val="464646"/>
          <w:sz w:val="28"/>
          <w:szCs w:val="28"/>
          <w:bdr w:val="none" w:sz="0" w:space="0" w:color="auto" w:frame="1"/>
        </w:rPr>
        <w:t>MAJOR DUTIES and RESPONSIBILITIES:  </w:t>
      </w:r>
    </w:p>
    <w:p w14:paraId="36E04BC8" w14:textId="77777777" w:rsidR="0012763D" w:rsidRPr="0012763D" w:rsidRDefault="0012763D" w:rsidP="0012763D">
      <w:pPr>
        <w:numPr>
          <w:ilvl w:val="0"/>
          <w:numId w:val="1"/>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Supervises lab staff and assists the Forensic Laboratory Operations Manager as needed</w:t>
      </w:r>
    </w:p>
    <w:p w14:paraId="55C81B4F"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lastRenderedPageBreak/>
        <w:t>Serves as the operational technical leader in conjunction with the Technical Director</w:t>
      </w:r>
    </w:p>
    <w:p w14:paraId="78CC95DD"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Responsible for hiring, firing, training, career development, continuing education, performance reviews, recommending rewards, providing feedback, taking disciplinary action, and representing the department at company meetings</w:t>
      </w:r>
    </w:p>
    <w:p w14:paraId="5B9E3C44"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Investigates corrective actions for root cause, implements changes and documents the process</w:t>
      </w:r>
    </w:p>
    <w:p w14:paraId="607AD5A4"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Evaluates and documents approval of all validations and methods used by the laboratory and proposes new or modified analytical procedures to be used</w:t>
      </w:r>
    </w:p>
    <w:p w14:paraId="6362E5B8"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Reviews, approves, and documents the training records for newly qualified analysts prior to independent casework analysis</w:t>
      </w:r>
    </w:p>
    <w:p w14:paraId="6413A852"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Reviews and documents the procedures of the laboratory on an annual basis  </w:t>
      </w:r>
    </w:p>
    <w:p w14:paraId="612D41E1"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Reviews the proficiency testing programs in the laboratory</w:t>
      </w:r>
    </w:p>
    <w:p w14:paraId="20454AC1"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Reviews and documents proficiency test results, providing feedback to the analyst and initiating corrective actions if necessary</w:t>
      </w:r>
    </w:p>
    <w:p w14:paraId="1D5184D0"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Performs casework management including prioritizing and assigning cases, directing the analytical testing required, and monitoring turn-around-time</w:t>
      </w:r>
    </w:p>
    <w:p w14:paraId="5B60E9F7" w14:textId="77777777" w:rsidR="0012763D" w:rsidRPr="0012763D" w:rsidRDefault="0012763D" w:rsidP="0012763D">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Plans and manages resources of the section within budget</w:t>
      </w:r>
    </w:p>
    <w:p w14:paraId="2FFC90BB" w14:textId="77777777" w:rsidR="0012763D" w:rsidRPr="0012763D" w:rsidRDefault="0012763D" w:rsidP="0012763D">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Implements, performs, maintains, and improves appropriate improvement measures and quality assurance and quality control procedures</w:t>
      </w:r>
    </w:p>
    <w:p w14:paraId="07493446" w14:textId="77777777" w:rsidR="0012763D" w:rsidRPr="0012763D" w:rsidRDefault="0012763D" w:rsidP="0012763D">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Performs, as necessary, the duties of a Forensic Chemist, including performance of full scope of casework and court testimony</w:t>
      </w:r>
    </w:p>
    <w:p w14:paraId="1E6708D8" w14:textId="77777777" w:rsidR="0012763D" w:rsidRPr="0012763D" w:rsidRDefault="0012763D" w:rsidP="0012763D">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Prepares necessary documentation and expert testimony for legal proceedings when necessary</w:t>
      </w:r>
    </w:p>
    <w:p w14:paraId="71CB0EC6" w14:textId="77777777" w:rsidR="0012763D" w:rsidRPr="0012763D" w:rsidRDefault="0012763D" w:rsidP="0012763D">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Effectively communicates scientific findings to internal and external clients</w:t>
      </w:r>
    </w:p>
    <w:p w14:paraId="1602A6A3" w14:textId="77777777" w:rsidR="0012763D" w:rsidRPr="0012763D" w:rsidRDefault="0012763D" w:rsidP="0012763D">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lastRenderedPageBreak/>
        <w:t>Keeps current with appropriate scientific advances and literature in forensic science</w:t>
      </w:r>
    </w:p>
    <w:p w14:paraId="7EBF737C" w14:textId="77777777" w:rsidR="0012763D" w:rsidRPr="0012763D" w:rsidRDefault="0012763D" w:rsidP="0012763D">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Maintains regular and reliable attendance</w:t>
      </w:r>
    </w:p>
    <w:p w14:paraId="11BE45B3" w14:textId="77777777" w:rsidR="0012763D" w:rsidRPr="0012763D" w:rsidRDefault="0012763D" w:rsidP="0012763D">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000000"/>
          <w:sz w:val="28"/>
          <w:szCs w:val="28"/>
        </w:rPr>
        <w:t>Other duties as assigned</w:t>
      </w:r>
    </w:p>
    <w:p w14:paraId="4B849C00" w14:textId="77777777" w:rsidR="0012763D" w:rsidRPr="0012763D" w:rsidRDefault="0012763D" w:rsidP="0012763D">
      <w:pPr>
        <w:shd w:val="clear" w:color="auto" w:fill="FFFFFF"/>
        <w:spacing w:after="195" w:line="240" w:lineRule="auto"/>
        <w:textAlignment w:val="baseline"/>
        <w:rPr>
          <w:rFonts w:ascii="Arial" w:eastAsia="Times New Roman" w:hAnsi="Arial" w:cs="Arial"/>
          <w:color w:val="464646"/>
          <w:sz w:val="24"/>
          <w:szCs w:val="24"/>
        </w:rPr>
      </w:pPr>
      <w:r w:rsidRPr="0012763D">
        <w:rPr>
          <w:rFonts w:ascii="Arial" w:eastAsia="Times New Roman" w:hAnsi="Arial" w:cs="Arial"/>
          <w:b/>
          <w:bCs/>
          <w:color w:val="464646"/>
          <w:sz w:val="28"/>
          <w:szCs w:val="28"/>
          <w:bdr w:val="none" w:sz="0" w:space="0" w:color="auto" w:frame="1"/>
        </w:rPr>
        <w:t>REQUIREMENTS:</w:t>
      </w:r>
    </w:p>
    <w:p w14:paraId="396179C7" w14:textId="77777777" w:rsidR="0012763D" w:rsidRPr="0012763D" w:rsidRDefault="0012763D" w:rsidP="0012763D">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Degree must be in a</w:t>
      </w:r>
      <w:r w:rsidRPr="0012763D">
        <w:rPr>
          <w:rFonts w:ascii="Times New Roman" w:eastAsia="Times New Roman" w:hAnsi="Times New Roman" w:cs="Times New Roman"/>
          <w:color w:val="464646"/>
          <w:sz w:val="20"/>
          <w:szCs w:val="20"/>
        </w:rPr>
        <w:t> </w:t>
      </w:r>
      <w:r w:rsidRPr="0012763D">
        <w:rPr>
          <w:rFonts w:ascii="Arial" w:eastAsia="Times New Roman" w:hAnsi="Arial" w:cs="Arial"/>
          <w:color w:val="464646"/>
          <w:sz w:val="28"/>
          <w:szCs w:val="28"/>
        </w:rPr>
        <w:t>chemical, physical, biological, or forensic science from an accredited university</w:t>
      </w:r>
    </w:p>
    <w:p w14:paraId="6B898F99" w14:textId="77777777" w:rsidR="0012763D" w:rsidRPr="0012763D" w:rsidRDefault="0012763D" w:rsidP="0012763D">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B.S. with a minimum of 6 years lab related experiences, or M.S./Ph.D. with a minimum of 3 years of Drug Identification and/or Toxicology (BAC) experience</w:t>
      </w:r>
    </w:p>
    <w:p w14:paraId="1756C54A" w14:textId="77777777" w:rsidR="0012763D" w:rsidRPr="0012763D" w:rsidRDefault="0012763D" w:rsidP="0012763D">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Minimum of 16 semester credit hours in college-level chemistry coursework above General Chemistry</w:t>
      </w:r>
    </w:p>
    <w:p w14:paraId="76DB6027" w14:textId="77777777" w:rsidR="0012763D" w:rsidRPr="0012763D" w:rsidRDefault="0012763D" w:rsidP="0012763D">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Coursework and labs in General Chemistry, Organic Chemistry, and Analytical (Instrumental) Chemistry along with one additional upper-level scientific course (i.e., toxicology, pharmacology, biochemistry, etc.)</w:t>
      </w:r>
    </w:p>
    <w:p w14:paraId="5904A1D1" w14:textId="77777777" w:rsidR="0012763D" w:rsidRPr="0012763D" w:rsidRDefault="0012763D" w:rsidP="0012763D">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3 college-level semester credit hours in Statistics</w:t>
      </w:r>
    </w:p>
    <w:p w14:paraId="21C0AD43" w14:textId="77777777" w:rsidR="0012763D" w:rsidRPr="0012763D" w:rsidRDefault="0012763D" w:rsidP="0012763D">
      <w:pPr>
        <w:numPr>
          <w:ilvl w:val="0"/>
          <w:numId w:val="4"/>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Licensed by the Texas Forensic Science Commission within 1 year of hire, as applicable</w:t>
      </w:r>
    </w:p>
    <w:p w14:paraId="77C3B11D" w14:textId="77777777" w:rsidR="0012763D" w:rsidRPr="0012763D" w:rsidRDefault="0012763D" w:rsidP="0012763D">
      <w:pPr>
        <w:shd w:val="clear" w:color="auto" w:fill="FFFFFF"/>
        <w:spacing w:after="240" w:line="240" w:lineRule="auto"/>
        <w:ind w:left="360"/>
        <w:textAlignment w:val="baseline"/>
        <w:rPr>
          <w:rFonts w:ascii="Arial" w:eastAsia="Times New Roman" w:hAnsi="Arial" w:cs="Arial"/>
          <w:color w:val="464646"/>
          <w:sz w:val="24"/>
          <w:szCs w:val="24"/>
        </w:rPr>
      </w:pPr>
      <w:r w:rsidRPr="0012763D">
        <w:rPr>
          <w:rFonts w:ascii="Arial" w:eastAsia="Times New Roman" w:hAnsi="Arial" w:cs="Arial"/>
          <w:color w:val="464646"/>
          <w:sz w:val="28"/>
          <w:szCs w:val="28"/>
        </w:rPr>
        <w:t>Preferred:</w:t>
      </w:r>
    </w:p>
    <w:p w14:paraId="296E9435" w14:textId="77777777" w:rsidR="0012763D" w:rsidRPr="0012763D" w:rsidRDefault="0012763D" w:rsidP="0012763D">
      <w:pPr>
        <w:numPr>
          <w:ilvl w:val="0"/>
          <w:numId w:val="5"/>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Demonstrated leadership skills and/or leadership-related accomplishments</w:t>
      </w:r>
    </w:p>
    <w:p w14:paraId="123873AC" w14:textId="77777777" w:rsidR="0012763D" w:rsidRPr="0012763D" w:rsidRDefault="0012763D" w:rsidP="0012763D">
      <w:pPr>
        <w:numPr>
          <w:ilvl w:val="0"/>
          <w:numId w:val="5"/>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ABC certified</w:t>
      </w:r>
    </w:p>
    <w:p w14:paraId="1ABA4CBA" w14:textId="77777777" w:rsidR="0012763D" w:rsidRPr="0012763D" w:rsidRDefault="0012763D" w:rsidP="0012763D">
      <w:pPr>
        <w:numPr>
          <w:ilvl w:val="0"/>
          <w:numId w:val="5"/>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Experience in court testimony</w:t>
      </w:r>
    </w:p>
    <w:p w14:paraId="781E3ABB" w14:textId="77777777" w:rsidR="0012763D" w:rsidRPr="0012763D" w:rsidRDefault="0012763D" w:rsidP="0012763D">
      <w:pPr>
        <w:shd w:val="clear" w:color="auto" w:fill="FFFFFF"/>
        <w:spacing w:after="240" w:line="240" w:lineRule="auto"/>
        <w:ind w:left="360"/>
        <w:textAlignment w:val="baseline"/>
        <w:rPr>
          <w:rFonts w:ascii="Arial" w:eastAsia="Times New Roman" w:hAnsi="Arial" w:cs="Arial"/>
          <w:color w:val="464646"/>
          <w:sz w:val="24"/>
          <w:szCs w:val="24"/>
        </w:rPr>
      </w:pPr>
      <w:r w:rsidRPr="0012763D">
        <w:rPr>
          <w:rFonts w:ascii="Arial" w:eastAsia="Times New Roman" w:hAnsi="Arial" w:cs="Arial"/>
          <w:color w:val="464646"/>
          <w:sz w:val="24"/>
          <w:szCs w:val="24"/>
        </w:rPr>
        <w:t> </w:t>
      </w:r>
    </w:p>
    <w:p w14:paraId="3AC01CDB" w14:textId="77777777" w:rsidR="0012763D" w:rsidRPr="0012763D" w:rsidRDefault="0012763D" w:rsidP="0012763D">
      <w:pPr>
        <w:shd w:val="clear" w:color="auto" w:fill="FFFFFF"/>
        <w:spacing w:after="120" w:line="240" w:lineRule="auto"/>
        <w:textAlignment w:val="baseline"/>
        <w:outlineLvl w:val="1"/>
        <w:rPr>
          <w:rFonts w:ascii="Arial" w:eastAsia="Times New Roman" w:hAnsi="Arial" w:cs="Arial"/>
          <w:color w:val="005696"/>
          <w:sz w:val="31"/>
          <w:szCs w:val="31"/>
        </w:rPr>
      </w:pPr>
      <w:r w:rsidRPr="0012763D">
        <w:rPr>
          <w:rFonts w:ascii="Arial" w:eastAsia="Times New Roman" w:hAnsi="Arial" w:cs="Arial"/>
          <w:b/>
          <w:bCs/>
          <w:caps/>
          <w:color w:val="005696"/>
          <w:sz w:val="28"/>
          <w:szCs w:val="28"/>
          <w:bdr w:val="none" w:sz="0" w:space="0" w:color="auto" w:frame="1"/>
        </w:rPr>
        <w:t>KNOWLEDGE, SKILLS &amp; ABILITIES:</w:t>
      </w:r>
    </w:p>
    <w:p w14:paraId="771FE063" w14:textId="77777777" w:rsidR="0012763D" w:rsidRPr="0012763D" w:rsidRDefault="0012763D" w:rsidP="0012763D">
      <w:pPr>
        <w:numPr>
          <w:ilvl w:val="0"/>
          <w:numId w:val="6"/>
        </w:numPr>
        <w:spacing w:before="100" w:beforeAutospacing="1" w:after="180" w:line="240" w:lineRule="auto"/>
        <w:ind w:left="84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Ability to hear</w:t>
      </w:r>
    </w:p>
    <w:p w14:paraId="1CF02636" w14:textId="77777777" w:rsidR="0012763D" w:rsidRPr="0012763D" w:rsidRDefault="0012763D" w:rsidP="0012763D">
      <w:pPr>
        <w:numPr>
          <w:ilvl w:val="0"/>
          <w:numId w:val="6"/>
        </w:numPr>
        <w:spacing w:before="100" w:beforeAutospacing="1" w:after="180" w:line="240" w:lineRule="auto"/>
        <w:ind w:left="84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Vision (with correction) including color, distance, peripheral vision, depth perception, and the ability to adjust focus</w:t>
      </w:r>
    </w:p>
    <w:p w14:paraId="43F69CFD" w14:textId="77777777" w:rsidR="0012763D" w:rsidRPr="0012763D" w:rsidRDefault="0012763D" w:rsidP="0012763D">
      <w:pPr>
        <w:numPr>
          <w:ilvl w:val="0"/>
          <w:numId w:val="6"/>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lastRenderedPageBreak/>
        <w:t>Standing, reaching with hands and arms, and using hands and fingers to manipulate instrument or equipment controls, computer keyboard, office equipment, objects, or tools</w:t>
      </w:r>
    </w:p>
    <w:p w14:paraId="66F178AA" w14:textId="77777777" w:rsidR="0012763D" w:rsidRPr="0012763D" w:rsidRDefault="0012763D" w:rsidP="0012763D">
      <w:pPr>
        <w:numPr>
          <w:ilvl w:val="0"/>
          <w:numId w:val="6"/>
        </w:numPr>
        <w:spacing w:before="100" w:beforeAutospacing="1" w:after="180" w:line="240" w:lineRule="auto"/>
        <w:ind w:left="84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Movement from one work location to another</w:t>
      </w:r>
    </w:p>
    <w:p w14:paraId="58AEFB08" w14:textId="77777777" w:rsidR="0012763D" w:rsidRPr="0012763D" w:rsidRDefault="0012763D" w:rsidP="0012763D">
      <w:pPr>
        <w:numPr>
          <w:ilvl w:val="0"/>
          <w:numId w:val="6"/>
        </w:numPr>
        <w:spacing w:before="100" w:beforeAutospacing="1" w:after="180" w:line="240" w:lineRule="auto"/>
        <w:ind w:left="84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Sitting and standing, sometimes for extended periods of time</w:t>
      </w:r>
    </w:p>
    <w:p w14:paraId="4BE1439D" w14:textId="77777777" w:rsidR="0012763D" w:rsidRPr="0012763D" w:rsidRDefault="0012763D" w:rsidP="0012763D">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Exposure to intermittent or constant sounds generated by equipment</w:t>
      </w:r>
    </w:p>
    <w:p w14:paraId="1BEBB27B" w14:textId="77777777" w:rsidR="0012763D" w:rsidRPr="0012763D" w:rsidRDefault="0012763D" w:rsidP="0012763D">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Exposure to fumes, noxious odors, and dust</w:t>
      </w:r>
    </w:p>
    <w:p w14:paraId="3C2AE75C" w14:textId="77777777" w:rsidR="0012763D" w:rsidRPr="0012763D" w:rsidRDefault="0012763D" w:rsidP="0012763D">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Handling of biological material and blood-borne pathogens</w:t>
      </w:r>
    </w:p>
    <w:p w14:paraId="54FA839F" w14:textId="77777777" w:rsidR="0012763D" w:rsidRPr="0012763D" w:rsidRDefault="0012763D" w:rsidP="0012763D">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Handling of toxic or caustic chemicals</w:t>
      </w:r>
    </w:p>
    <w:p w14:paraId="29984461" w14:textId="77777777" w:rsidR="0012763D" w:rsidRPr="0012763D" w:rsidRDefault="0012763D" w:rsidP="0012763D">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Proximity to moving parts</w:t>
      </w:r>
    </w:p>
    <w:p w14:paraId="5183FA01" w14:textId="77777777" w:rsidR="0012763D" w:rsidRPr="0012763D" w:rsidRDefault="0012763D" w:rsidP="0012763D">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12763D">
        <w:rPr>
          <w:rFonts w:ascii="Arial" w:eastAsia="Times New Roman" w:hAnsi="Arial" w:cs="Arial"/>
          <w:color w:val="464646"/>
          <w:sz w:val="28"/>
          <w:szCs w:val="28"/>
        </w:rPr>
        <w:t>Ability to travel</w:t>
      </w:r>
    </w:p>
    <w:p w14:paraId="4F1ADE1E" w14:textId="2ABDDE72" w:rsidR="0012763D" w:rsidRPr="0012763D" w:rsidRDefault="0012763D" w:rsidP="0012763D">
      <w:pPr>
        <w:shd w:val="clear" w:color="auto" w:fill="FFFFFF"/>
        <w:spacing w:after="240" w:line="240" w:lineRule="auto"/>
        <w:textAlignment w:val="baseline"/>
        <w:rPr>
          <w:rFonts w:ascii="Arial" w:eastAsia="Times New Roman" w:hAnsi="Arial" w:cs="Arial"/>
          <w:color w:val="464646"/>
          <w:sz w:val="24"/>
          <w:szCs w:val="24"/>
        </w:rPr>
      </w:pPr>
      <w:r w:rsidRPr="0012763D">
        <w:rPr>
          <w:rFonts w:ascii="Arial" w:eastAsia="Times New Roman" w:hAnsi="Arial" w:cs="Arial"/>
          <w:color w:val="000000"/>
          <w:sz w:val="28"/>
          <w:szCs w:val="28"/>
          <w:shd w:val="clear" w:color="auto" w:fill="FFFFFF"/>
        </w:rPr>
        <w:t>Offers of employment are made contingent upon a nationwide background investigation and urine drug screen with results satisfactory to standards of employment at NMS. </w:t>
      </w:r>
      <w:r w:rsidRPr="0012763D">
        <w:rPr>
          <w:rFonts w:ascii="Arial" w:eastAsia="Times New Roman" w:hAnsi="Arial" w:cs="Arial"/>
          <w:b/>
          <w:bCs/>
          <w:color w:val="E74C3C"/>
          <w:sz w:val="28"/>
          <w:szCs w:val="28"/>
          <w:bdr w:val="none" w:sz="0" w:space="0" w:color="auto" w:frame="1"/>
          <w:shd w:val="clear" w:color="auto" w:fill="FFFFFF"/>
        </w:rPr>
        <w:t>NMS requires all employees to show proof of full COVID-19 vaccination</w:t>
      </w:r>
      <w:r w:rsidRPr="0012763D">
        <w:rPr>
          <w:rFonts w:ascii="Arial" w:eastAsia="Times New Roman" w:hAnsi="Arial" w:cs="Arial"/>
          <w:color w:val="E74C3C"/>
          <w:sz w:val="28"/>
          <w:szCs w:val="28"/>
          <w:shd w:val="clear" w:color="auto" w:fill="FFFFFF"/>
        </w:rPr>
        <w:t>.  </w:t>
      </w:r>
    </w:p>
    <w:p w14:paraId="54C7F200" w14:textId="77777777" w:rsidR="0012763D" w:rsidRPr="0012763D" w:rsidRDefault="0012763D" w:rsidP="0012763D">
      <w:pPr>
        <w:shd w:val="clear" w:color="auto" w:fill="FFFFFF"/>
        <w:spacing w:after="240" w:line="240" w:lineRule="auto"/>
        <w:jc w:val="center"/>
        <w:textAlignment w:val="baseline"/>
        <w:rPr>
          <w:rFonts w:ascii="Arial" w:eastAsia="Times New Roman" w:hAnsi="Arial" w:cs="Arial"/>
          <w:color w:val="464646"/>
          <w:sz w:val="24"/>
          <w:szCs w:val="24"/>
        </w:rPr>
      </w:pPr>
      <w:r w:rsidRPr="0012763D">
        <w:rPr>
          <w:rFonts w:ascii="Arial" w:eastAsia="Times New Roman" w:hAnsi="Arial" w:cs="Arial"/>
          <w:color w:val="464646"/>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5C039FD1" w14:textId="77777777" w:rsidR="002C23E8" w:rsidRDefault="0012763D"/>
    <w:sectPr w:rsidR="002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25D"/>
    <w:multiLevelType w:val="multilevel"/>
    <w:tmpl w:val="0E3C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F1302"/>
    <w:multiLevelType w:val="multilevel"/>
    <w:tmpl w:val="ED7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F085B"/>
    <w:multiLevelType w:val="multilevel"/>
    <w:tmpl w:val="83D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23CA0"/>
    <w:multiLevelType w:val="multilevel"/>
    <w:tmpl w:val="28B8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A6945"/>
    <w:multiLevelType w:val="multilevel"/>
    <w:tmpl w:val="72B2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34AE4"/>
    <w:multiLevelType w:val="multilevel"/>
    <w:tmpl w:val="A4D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82A68"/>
    <w:multiLevelType w:val="multilevel"/>
    <w:tmpl w:val="0712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3D"/>
    <w:rsid w:val="0012763D"/>
    <w:rsid w:val="008E3CDE"/>
    <w:rsid w:val="00D7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5B3D"/>
  <w15:chartTrackingRefBased/>
  <w15:docId w15:val="{84EA49C9-1BDA-49A6-997A-B84C1DC4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7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6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76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27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2763D"/>
    <w:rPr>
      <w:rFonts w:ascii="Times New Roman" w:eastAsia="Times New Roman" w:hAnsi="Times New Roman" w:cs="Times New Roman"/>
      <w:sz w:val="24"/>
      <w:szCs w:val="24"/>
    </w:rPr>
  </w:style>
  <w:style w:type="paragraph" w:customStyle="1" w:styleId="indent25">
    <w:name w:val="indent25"/>
    <w:basedOn w:val="Normal"/>
    <w:rsid w:val="001276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63D"/>
    <w:rPr>
      <w:b/>
      <w:bCs/>
    </w:rPr>
  </w:style>
  <w:style w:type="paragraph" w:styleId="BodyText">
    <w:name w:val="Body Text"/>
    <w:basedOn w:val="Normal"/>
    <w:link w:val="BodyTextChar"/>
    <w:uiPriority w:val="99"/>
    <w:semiHidden/>
    <w:unhideWhenUsed/>
    <w:rsid w:val="00127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276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cp:revision>1</cp:revision>
  <dcterms:created xsi:type="dcterms:W3CDTF">2021-11-16T19:13:00Z</dcterms:created>
  <dcterms:modified xsi:type="dcterms:W3CDTF">2021-11-16T19:14:00Z</dcterms:modified>
</cp:coreProperties>
</file>