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shd w:val="clear" w:color="auto" w:fill="FFFFFF"/>
        <w:tblCellMar>
          <w:left w:w="0" w:type="dxa"/>
          <w:right w:w="0" w:type="dxa"/>
        </w:tblCellMar>
        <w:tblLook w:val="04A0" w:firstRow="1" w:lastRow="0" w:firstColumn="1" w:lastColumn="0" w:noHBand="0" w:noVBand="1"/>
      </w:tblPr>
      <w:tblGrid>
        <w:gridCol w:w="9360"/>
      </w:tblGrid>
      <w:tr w:rsidR="00FD1006" w:rsidRPr="00FD1006" w14:paraId="67BCDC4B" w14:textId="77777777" w:rsidTr="00FD1006">
        <w:tc>
          <w:tcPr>
            <w:tcW w:w="0" w:type="auto"/>
            <w:tcBorders>
              <w:top w:val="nil"/>
              <w:left w:val="nil"/>
              <w:bottom w:val="nil"/>
              <w:right w:val="nil"/>
            </w:tcBorders>
            <w:shd w:val="clear" w:color="auto" w:fill="auto"/>
            <w:vAlign w:val="bottom"/>
            <w:hideMark/>
          </w:tcPr>
          <w:tbl>
            <w:tblPr>
              <w:tblW w:w="0" w:type="auto"/>
              <w:tblCellMar>
                <w:left w:w="0" w:type="dxa"/>
                <w:right w:w="0" w:type="dxa"/>
              </w:tblCellMar>
              <w:tblLook w:val="04A0" w:firstRow="1" w:lastRow="0" w:firstColumn="1" w:lastColumn="0" w:noHBand="0" w:noVBand="1"/>
            </w:tblPr>
            <w:tblGrid>
              <w:gridCol w:w="9360"/>
            </w:tblGrid>
            <w:tr w:rsidR="00FD1006" w:rsidRPr="00FD1006" w14:paraId="4FE092FA" w14:textId="77777777">
              <w:tc>
                <w:tcPr>
                  <w:tcW w:w="0" w:type="auto"/>
                  <w:tcBorders>
                    <w:top w:val="nil"/>
                    <w:left w:val="nil"/>
                    <w:bottom w:val="nil"/>
                    <w:right w:val="nil"/>
                  </w:tcBorders>
                  <w:shd w:val="clear" w:color="auto" w:fill="auto"/>
                  <w:vAlign w:val="bottom"/>
                  <w:hideMark/>
                </w:tcPr>
                <w:tbl>
                  <w:tblPr>
                    <w:tblW w:w="0" w:type="auto"/>
                    <w:tblCellMar>
                      <w:left w:w="0" w:type="dxa"/>
                      <w:right w:w="0" w:type="dxa"/>
                    </w:tblCellMar>
                    <w:tblLook w:val="04A0" w:firstRow="1" w:lastRow="0" w:firstColumn="1" w:lastColumn="0" w:noHBand="0" w:noVBand="1"/>
                  </w:tblPr>
                  <w:tblGrid>
                    <w:gridCol w:w="9360"/>
                  </w:tblGrid>
                  <w:tr w:rsidR="00FD1006" w:rsidRPr="00FD1006" w14:paraId="6B6CF4E4" w14:textId="77777777">
                    <w:tc>
                      <w:tcPr>
                        <w:tcW w:w="0" w:type="auto"/>
                        <w:tcBorders>
                          <w:top w:val="nil"/>
                          <w:left w:val="nil"/>
                          <w:bottom w:val="nil"/>
                          <w:right w:val="nil"/>
                        </w:tcBorders>
                        <w:shd w:val="clear" w:color="auto" w:fill="auto"/>
                        <w:vAlign w:val="bottom"/>
                        <w:hideMark/>
                      </w:tcPr>
                      <w:tbl>
                        <w:tblPr>
                          <w:tblW w:w="0" w:type="auto"/>
                          <w:tblCellMar>
                            <w:top w:w="40" w:type="dxa"/>
                            <w:left w:w="40" w:type="dxa"/>
                            <w:bottom w:w="40" w:type="dxa"/>
                            <w:right w:w="40" w:type="dxa"/>
                          </w:tblCellMar>
                          <w:tblLook w:val="04A0" w:firstRow="1" w:lastRow="0" w:firstColumn="1" w:lastColumn="0" w:noHBand="0" w:noVBand="1"/>
                        </w:tblPr>
                        <w:tblGrid>
                          <w:gridCol w:w="9360"/>
                        </w:tblGrid>
                        <w:tr w:rsidR="00FD1006" w:rsidRPr="00FD1006" w14:paraId="2F7DA340" w14:textId="77777777">
                          <w:tc>
                            <w:tcPr>
                              <w:tcW w:w="0" w:type="auto"/>
                              <w:tcBorders>
                                <w:top w:val="nil"/>
                                <w:left w:val="nil"/>
                                <w:bottom w:val="nil"/>
                                <w:right w:val="nil"/>
                              </w:tcBorders>
                              <w:shd w:val="clear" w:color="auto" w:fill="auto"/>
                              <w:vAlign w:val="bottom"/>
                              <w:hideMark/>
                            </w:tcPr>
                            <w:tbl>
                              <w:tblPr>
                                <w:tblW w:w="0" w:type="auto"/>
                                <w:tblCellMar>
                                  <w:left w:w="0" w:type="dxa"/>
                                  <w:right w:w="0" w:type="dxa"/>
                                </w:tblCellMar>
                                <w:tblLook w:val="04A0" w:firstRow="1" w:lastRow="0" w:firstColumn="1" w:lastColumn="0" w:noHBand="0" w:noVBand="1"/>
                              </w:tblPr>
                              <w:tblGrid>
                                <w:gridCol w:w="9280"/>
                              </w:tblGrid>
                              <w:tr w:rsidR="00FD1006" w:rsidRPr="00FD1006" w14:paraId="384C8E8E" w14:textId="77777777">
                                <w:tc>
                                  <w:tcPr>
                                    <w:tcW w:w="0" w:type="auto"/>
                                    <w:tcBorders>
                                      <w:top w:val="nil"/>
                                      <w:left w:val="nil"/>
                                      <w:bottom w:val="nil"/>
                                      <w:right w:val="nil"/>
                                    </w:tcBorders>
                                    <w:shd w:val="clear" w:color="auto" w:fill="auto"/>
                                    <w:vAlign w:val="bottom"/>
                                    <w:hideMark/>
                                  </w:tcPr>
                                  <w:tbl>
                                    <w:tblPr>
                                      <w:tblW w:w="0" w:type="auto"/>
                                      <w:tblCellMar>
                                        <w:left w:w="0" w:type="dxa"/>
                                        <w:right w:w="0" w:type="dxa"/>
                                      </w:tblCellMar>
                                      <w:tblLook w:val="04A0" w:firstRow="1" w:lastRow="0" w:firstColumn="1" w:lastColumn="0" w:noHBand="0" w:noVBand="1"/>
                                    </w:tblPr>
                                    <w:tblGrid>
                                      <w:gridCol w:w="9280"/>
                                    </w:tblGrid>
                                    <w:tr w:rsidR="00FD1006" w:rsidRPr="00FD1006" w14:paraId="130DF10F" w14:textId="77777777">
                                      <w:tc>
                                        <w:tcPr>
                                          <w:tcW w:w="0" w:type="auto"/>
                                          <w:tcBorders>
                                            <w:top w:val="nil"/>
                                            <w:left w:val="nil"/>
                                            <w:bottom w:val="nil"/>
                                            <w:right w:val="nil"/>
                                          </w:tcBorders>
                                          <w:shd w:val="clear" w:color="auto" w:fill="auto"/>
                                          <w:vAlign w:val="bottom"/>
                                          <w:hideMark/>
                                        </w:tcPr>
                                        <w:tbl>
                                          <w:tblPr>
                                            <w:tblW w:w="0" w:type="auto"/>
                                            <w:tblCellMar>
                                              <w:left w:w="0" w:type="dxa"/>
                                              <w:right w:w="0" w:type="dxa"/>
                                            </w:tblCellMar>
                                            <w:tblLook w:val="04A0" w:firstRow="1" w:lastRow="0" w:firstColumn="1" w:lastColumn="0" w:noHBand="0" w:noVBand="1"/>
                                          </w:tblPr>
                                          <w:tblGrid>
                                            <w:gridCol w:w="9280"/>
                                          </w:tblGrid>
                                          <w:tr w:rsidR="00FD1006" w:rsidRPr="00FD1006" w14:paraId="12260FD2" w14:textId="77777777">
                                            <w:tc>
                                              <w:tcPr>
                                                <w:tcW w:w="0" w:type="auto"/>
                                                <w:tcBorders>
                                                  <w:top w:val="nil"/>
                                                  <w:left w:val="nil"/>
                                                  <w:bottom w:val="nil"/>
                                                  <w:right w:val="nil"/>
                                                </w:tcBorders>
                                                <w:shd w:val="clear" w:color="auto" w:fill="auto"/>
                                                <w:vAlign w:val="bottom"/>
                                                <w:hideMark/>
                                              </w:tcPr>
                                              <w:tbl>
                                                <w:tblPr>
                                                  <w:tblW w:w="0" w:type="auto"/>
                                                  <w:tblCellMar>
                                                    <w:top w:w="40" w:type="dxa"/>
                                                    <w:left w:w="40" w:type="dxa"/>
                                                    <w:bottom w:w="40" w:type="dxa"/>
                                                    <w:right w:w="40" w:type="dxa"/>
                                                  </w:tblCellMar>
                                                  <w:tblLook w:val="04A0" w:firstRow="1" w:lastRow="0" w:firstColumn="1" w:lastColumn="0" w:noHBand="0" w:noVBand="1"/>
                                                </w:tblPr>
                                                <w:tblGrid>
                                                  <w:gridCol w:w="9280"/>
                                                </w:tblGrid>
                                                <w:tr w:rsidR="00FD1006" w:rsidRPr="00FD1006" w14:paraId="587D9448" w14:textId="77777777">
                                                  <w:tc>
                                                    <w:tcPr>
                                                      <w:tcW w:w="0" w:type="auto"/>
                                                      <w:tcBorders>
                                                        <w:top w:val="nil"/>
                                                        <w:left w:val="nil"/>
                                                        <w:bottom w:val="nil"/>
                                                        <w:right w:val="nil"/>
                                                      </w:tcBorders>
                                                      <w:shd w:val="clear" w:color="auto" w:fill="auto"/>
                                                      <w:vAlign w:val="bottom"/>
                                                      <w:hideMark/>
                                                    </w:tcPr>
                                                    <w:p w14:paraId="13ED8066" w14:textId="77777777" w:rsidR="00FD1006" w:rsidRPr="00FD1006" w:rsidRDefault="00FD1006" w:rsidP="00FD1006">
                                                      <w:pPr>
                                                        <w:spacing w:after="240" w:line="240" w:lineRule="auto"/>
                                                        <w:jc w:val="center"/>
                                                        <w:textAlignment w:val="baseline"/>
                                                        <w:rPr>
                                                          <w:rFonts w:ascii="Times New Roman" w:eastAsia="Times New Roman" w:hAnsi="Times New Roman" w:cs="Times New Roman"/>
                                                          <w:sz w:val="24"/>
                                                          <w:szCs w:val="24"/>
                                                        </w:rPr>
                                                      </w:pPr>
                                                      <w:r w:rsidRPr="00FD1006">
                                                        <w:rPr>
                                                          <w:rFonts w:ascii="Times New Roman" w:eastAsia="Times New Roman" w:hAnsi="Times New Roman" w:cs="Times New Roman"/>
                                                          <w:b/>
                                                          <w:bCs/>
                                                          <w:sz w:val="24"/>
                                                          <w:szCs w:val="24"/>
                                                          <w:bdr w:val="none" w:sz="0" w:space="0" w:color="auto" w:frame="1"/>
                                                        </w:rPr>
                                                        <w:t xml:space="preserve">Are You A Chemistry Grad Looking </w:t>
                                                      </w:r>
                                                      <w:proofErr w:type="gramStart"/>
                                                      <w:r w:rsidRPr="00FD1006">
                                                        <w:rPr>
                                                          <w:rFonts w:ascii="Times New Roman" w:eastAsia="Times New Roman" w:hAnsi="Times New Roman" w:cs="Times New Roman"/>
                                                          <w:b/>
                                                          <w:bCs/>
                                                          <w:sz w:val="24"/>
                                                          <w:szCs w:val="24"/>
                                                          <w:bdr w:val="none" w:sz="0" w:space="0" w:color="auto" w:frame="1"/>
                                                        </w:rPr>
                                                        <w:t>To</w:t>
                                                      </w:r>
                                                      <w:proofErr w:type="gramEnd"/>
                                                      <w:r w:rsidRPr="00FD1006">
                                                        <w:rPr>
                                                          <w:rFonts w:ascii="Times New Roman" w:eastAsia="Times New Roman" w:hAnsi="Times New Roman" w:cs="Times New Roman"/>
                                                          <w:b/>
                                                          <w:bCs/>
                                                          <w:sz w:val="24"/>
                                                          <w:szCs w:val="24"/>
                                                          <w:bdr w:val="none" w:sz="0" w:space="0" w:color="auto" w:frame="1"/>
                                                        </w:rPr>
                                                        <w:t xml:space="preserve"> Start Your Career?</w:t>
                                                      </w:r>
                                                    </w:p>
                                                    <w:p w14:paraId="196382D4" w14:textId="77777777" w:rsidR="00FD1006" w:rsidRPr="00FD1006" w:rsidRDefault="00FD1006" w:rsidP="00FD1006">
                                                      <w:pPr>
                                                        <w:spacing w:after="240" w:line="240" w:lineRule="auto"/>
                                                        <w:jc w:val="center"/>
                                                        <w:textAlignment w:val="baseline"/>
                                                        <w:rPr>
                                                          <w:rFonts w:ascii="Times New Roman" w:eastAsia="Times New Roman" w:hAnsi="Times New Roman" w:cs="Times New Roman"/>
                                                          <w:sz w:val="24"/>
                                                          <w:szCs w:val="24"/>
                                                        </w:rPr>
                                                      </w:pPr>
                                                      <w:r w:rsidRPr="00FD1006">
                                                        <w:rPr>
                                                          <w:rFonts w:ascii="Times New Roman" w:eastAsia="Times New Roman" w:hAnsi="Times New Roman" w:cs="Times New Roman"/>
                                                          <w:b/>
                                                          <w:bCs/>
                                                          <w:sz w:val="24"/>
                                                          <w:szCs w:val="24"/>
                                                          <w:bdr w:val="none" w:sz="0" w:space="0" w:color="auto" w:frame="1"/>
                                                        </w:rPr>
                                                        <w:t>Do You Want to Work with Analytical Instruments Doing Forensic Casework?</w:t>
                                                      </w:r>
                                                    </w:p>
                                                    <w:p w14:paraId="199EB438" w14:textId="77777777" w:rsidR="00FD1006" w:rsidRPr="00FD1006" w:rsidRDefault="00FD1006" w:rsidP="00FD1006">
                                                      <w:pPr>
                                                        <w:spacing w:after="240" w:line="240" w:lineRule="auto"/>
                                                        <w:jc w:val="center"/>
                                                        <w:textAlignment w:val="baseline"/>
                                                        <w:rPr>
                                                          <w:rFonts w:ascii="Times New Roman" w:eastAsia="Times New Roman" w:hAnsi="Times New Roman" w:cs="Times New Roman"/>
                                                          <w:sz w:val="24"/>
                                                          <w:szCs w:val="24"/>
                                                        </w:rPr>
                                                      </w:pPr>
                                                      <w:r w:rsidRPr="00FD1006">
                                                        <w:rPr>
                                                          <w:rFonts w:ascii="Times New Roman" w:eastAsia="Times New Roman" w:hAnsi="Times New Roman" w:cs="Times New Roman"/>
                                                          <w:b/>
                                                          <w:bCs/>
                                                          <w:sz w:val="24"/>
                                                          <w:szCs w:val="24"/>
                                                          <w:bdr w:val="none" w:sz="0" w:space="0" w:color="auto" w:frame="1"/>
                                                        </w:rPr>
                                                        <w:t>If You Answered YES – NMS Is For YOU!</w:t>
                                                      </w:r>
                                                    </w:p>
                                                    <w:p w14:paraId="78747A78" w14:textId="77777777" w:rsidR="00FD1006" w:rsidRPr="00FD1006" w:rsidRDefault="00FD1006" w:rsidP="00FD1006">
                                                      <w:pPr>
                                                        <w:spacing w:after="240" w:line="240" w:lineRule="auto"/>
                                                        <w:textAlignment w:val="baseline"/>
                                                        <w:rPr>
                                                          <w:rFonts w:ascii="Times New Roman" w:eastAsia="Times New Roman" w:hAnsi="Times New Roman" w:cs="Times New Roman"/>
                                                          <w:sz w:val="24"/>
                                                          <w:szCs w:val="24"/>
                                                        </w:rPr>
                                                      </w:pPr>
                                                      <w:r w:rsidRPr="00FD1006">
                                                        <w:rPr>
                                                          <w:rFonts w:ascii="Times New Roman" w:eastAsia="Times New Roman" w:hAnsi="Times New Roman" w:cs="Times New Roman"/>
                                                          <w:b/>
                                                          <w:bCs/>
                                                          <w:sz w:val="24"/>
                                                          <w:szCs w:val="24"/>
                                                          <w:bdr w:val="none" w:sz="0" w:space="0" w:color="auto" w:frame="1"/>
                                                        </w:rPr>
                                                        <w:t>Company Overview:</w:t>
                                                      </w:r>
                                                    </w:p>
                                                    <w:p w14:paraId="278B3B4A" w14:textId="77777777" w:rsidR="00FD1006" w:rsidRPr="00FD1006" w:rsidRDefault="00FD1006" w:rsidP="00FD1006">
                                                      <w:pPr>
                                                        <w:spacing w:after="240" w:line="240" w:lineRule="auto"/>
                                                        <w:textAlignment w:val="baseline"/>
                                                        <w:rPr>
                                                          <w:rFonts w:ascii="Times New Roman" w:eastAsia="Times New Roman" w:hAnsi="Times New Roman" w:cs="Times New Roman"/>
                                                          <w:sz w:val="24"/>
                                                          <w:szCs w:val="24"/>
                                                        </w:rPr>
                                                      </w:pPr>
                                                      <w:r w:rsidRPr="00FD1006">
                                                        <w:rPr>
                                                          <w:rFonts w:ascii="Times New Roman" w:eastAsia="Times New Roman" w:hAnsi="Times New Roman" w:cs="Times New Roman"/>
                                                          <w:sz w:val="24"/>
                                                          <w:szCs w:val="24"/>
                                                        </w:rPr>
                                                        <w:t>NMS Labs has developed an extensive menu of more than 2,500 tests to support clients in forensic, criminalistic, public health and clinical fields. For over 50 years, our clients have relied on NMS Labs for unique testing solutions that demonstrate our company core values of Quality, Integrity, Service, Innovation and Engagement. As we work to increase the company’s positive impact on public health and public safety, we are seeking talented professionals to join us for the journey! We invite you to learn more about our company by visiting NMSLabs.com. </w:t>
                                                      </w:r>
                                                    </w:p>
                                                    <w:p w14:paraId="236E5CBA" w14:textId="77777777" w:rsidR="00FD1006" w:rsidRPr="00FD1006" w:rsidRDefault="00FD1006" w:rsidP="00FD1006">
                                                      <w:pPr>
                                                        <w:spacing w:after="240" w:line="240" w:lineRule="auto"/>
                                                        <w:textAlignment w:val="baseline"/>
                                                        <w:rPr>
                                                          <w:rFonts w:ascii="Times New Roman" w:eastAsia="Times New Roman" w:hAnsi="Times New Roman" w:cs="Times New Roman"/>
                                                          <w:sz w:val="24"/>
                                                          <w:szCs w:val="24"/>
                                                        </w:rPr>
                                                      </w:pPr>
                                                      <w:r w:rsidRPr="00FD1006">
                                                        <w:rPr>
                                                          <w:rFonts w:ascii="Times New Roman" w:eastAsia="Times New Roman" w:hAnsi="Times New Roman" w:cs="Times New Roman"/>
                                                          <w:b/>
                                                          <w:bCs/>
                                                          <w:sz w:val="24"/>
                                                          <w:szCs w:val="24"/>
                                                          <w:bdr w:val="none" w:sz="0" w:space="0" w:color="auto" w:frame="1"/>
                                                        </w:rPr>
                                                        <w:t>Job Description:</w:t>
                                                      </w:r>
                                                    </w:p>
                                                    <w:p w14:paraId="5BE8130D" w14:textId="2FF56A18" w:rsidR="00FD1006" w:rsidRPr="00FD1006" w:rsidRDefault="00FD1006" w:rsidP="00FD1006">
                                                      <w:pPr>
                                                        <w:spacing w:after="240" w:line="240" w:lineRule="auto"/>
                                                        <w:textAlignment w:val="baseline"/>
                                                        <w:rPr>
                                                          <w:rFonts w:ascii="Times New Roman" w:eastAsia="Times New Roman" w:hAnsi="Times New Roman" w:cs="Times New Roman"/>
                                                          <w:sz w:val="24"/>
                                                          <w:szCs w:val="24"/>
                                                        </w:rPr>
                                                      </w:pPr>
                                                      <w:r w:rsidRPr="00FD1006">
                                                        <w:rPr>
                                                          <w:rFonts w:ascii="Times New Roman" w:eastAsia="Times New Roman" w:hAnsi="Times New Roman" w:cs="Times New Roman"/>
                                                          <w:sz w:val="24"/>
                                                          <w:szCs w:val="24"/>
                                                        </w:rPr>
                                                        <w:t>NMS Labs is hiring a Forensic Chemistry Technician for our Willow Grove, PA location!  The FC Technician will perform analytical testing and preparation of materials, non-biological samples and equipment used in, but not limited to, forensic casework.</w:t>
                                                      </w:r>
                                                    </w:p>
                                                    <w:p w14:paraId="712FBE80" w14:textId="77777777" w:rsidR="00FD1006" w:rsidRPr="00FD1006" w:rsidRDefault="00FD1006" w:rsidP="00FD1006">
                                                      <w:pPr>
                                                        <w:spacing w:after="240" w:line="240" w:lineRule="auto"/>
                                                        <w:textAlignment w:val="baseline"/>
                                                        <w:rPr>
                                                          <w:rFonts w:ascii="Times New Roman" w:eastAsia="Times New Roman" w:hAnsi="Times New Roman" w:cs="Times New Roman"/>
                                                          <w:sz w:val="24"/>
                                                          <w:szCs w:val="24"/>
                                                        </w:rPr>
                                                      </w:pPr>
                                                      <w:r w:rsidRPr="00FD1006">
                                                        <w:rPr>
                                                          <w:rFonts w:ascii="Times New Roman" w:eastAsia="Times New Roman" w:hAnsi="Times New Roman" w:cs="Times New Roman"/>
                                                          <w:sz w:val="24"/>
                                                          <w:szCs w:val="24"/>
                                                        </w:rPr>
                                                        <w:t>Other duties include:</w:t>
                                                      </w:r>
                                                    </w:p>
                                                    <w:p w14:paraId="4FAC1A1A" w14:textId="77777777" w:rsidR="00FD1006" w:rsidRPr="00FD1006" w:rsidRDefault="00FD1006" w:rsidP="00FD1006">
                                                      <w:pPr>
                                                        <w:numPr>
                                                          <w:ilvl w:val="0"/>
                                                          <w:numId w:val="1"/>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Performs data entry, handling/aliquoting, and sampling of chemical specimens, as needed</w:t>
                                                      </w:r>
                                                    </w:p>
                                                    <w:p w14:paraId="18723CFA" w14:textId="77777777" w:rsidR="00FD1006" w:rsidRPr="00FD1006" w:rsidRDefault="00FD1006" w:rsidP="00FD1006">
                                                      <w:pPr>
                                                        <w:numPr>
                                                          <w:ilvl w:val="0"/>
                                                          <w:numId w:val="1"/>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 xml:space="preserve">Prepares and validates reagents, </w:t>
                                                      </w:r>
                                                      <w:proofErr w:type="gramStart"/>
                                                      <w:r w:rsidRPr="00FD1006">
                                                        <w:rPr>
                                                          <w:rFonts w:ascii="Times New Roman" w:eastAsia="Times New Roman" w:hAnsi="Times New Roman" w:cs="Times New Roman"/>
                                                          <w:color w:val="464646"/>
                                                          <w:sz w:val="24"/>
                                                          <w:szCs w:val="24"/>
                                                        </w:rPr>
                                                        <w:t>controls</w:t>
                                                      </w:r>
                                                      <w:proofErr w:type="gramEnd"/>
                                                      <w:r w:rsidRPr="00FD1006">
                                                        <w:rPr>
                                                          <w:rFonts w:ascii="Times New Roman" w:eastAsia="Times New Roman" w:hAnsi="Times New Roman" w:cs="Times New Roman"/>
                                                          <w:color w:val="464646"/>
                                                          <w:sz w:val="24"/>
                                                          <w:szCs w:val="24"/>
                                                        </w:rPr>
                                                        <w:t xml:space="preserve"> and calibrators</w:t>
                                                      </w:r>
                                                    </w:p>
                                                    <w:p w14:paraId="7199FB04" w14:textId="77777777" w:rsidR="00FD1006" w:rsidRPr="00FD1006" w:rsidRDefault="00FD1006" w:rsidP="00FD1006">
                                                      <w:pPr>
                                                        <w:numPr>
                                                          <w:ilvl w:val="0"/>
                                                          <w:numId w:val="1"/>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Performs analysis of chemical substances utilizing chemical and instrumental methods that will include, but are not limited to, GC/MS</w:t>
                                                      </w:r>
                                                    </w:p>
                                                    <w:p w14:paraId="3B3FAB22" w14:textId="77777777" w:rsidR="00FD1006" w:rsidRPr="00FD1006" w:rsidRDefault="00FD1006" w:rsidP="00FD1006">
                                                      <w:pPr>
                                                        <w:numPr>
                                                          <w:ilvl w:val="0"/>
                                                          <w:numId w:val="1"/>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Performs and maintains appropriate quality assurance and quality control procedures</w:t>
                                                      </w:r>
                                                    </w:p>
                                                    <w:p w14:paraId="149519BC" w14:textId="77777777" w:rsidR="00FD1006" w:rsidRPr="00FD1006" w:rsidRDefault="00FD1006" w:rsidP="00FD1006">
                                                      <w:pPr>
                                                        <w:numPr>
                                                          <w:ilvl w:val="0"/>
                                                          <w:numId w:val="1"/>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Performs routine maintenance and basic troubleshooting of analytical instrumentation</w:t>
                                                      </w:r>
                                                    </w:p>
                                                    <w:p w14:paraId="370907BB" w14:textId="77777777" w:rsidR="00FD1006" w:rsidRPr="00FD1006" w:rsidRDefault="00FD1006" w:rsidP="00FD1006">
                                                      <w:pPr>
                                                        <w:numPr>
                                                          <w:ilvl w:val="0"/>
                                                          <w:numId w:val="1"/>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Generate data for analysts to interpret and review</w:t>
                                                      </w:r>
                                                    </w:p>
                                                    <w:p w14:paraId="707A60E1" w14:textId="77777777" w:rsidR="00FD1006" w:rsidRPr="00FD1006" w:rsidRDefault="00FD1006" w:rsidP="00FD1006">
                                                      <w:pPr>
                                                        <w:numPr>
                                                          <w:ilvl w:val="0"/>
                                                          <w:numId w:val="1"/>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Retains samples in suitable storage area</w:t>
                                                      </w:r>
                                                    </w:p>
                                                    <w:p w14:paraId="21E390AD" w14:textId="77777777" w:rsidR="00FD1006" w:rsidRPr="00FD1006" w:rsidRDefault="00FD1006" w:rsidP="00FD1006">
                                                      <w:pPr>
                                                        <w:numPr>
                                                          <w:ilvl w:val="0"/>
                                                          <w:numId w:val="1"/>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Follows chain of custody procedures</w:t>
                                                      </w:r>
                                                    </w:p>
                                                    <w:p w14:paraId="3231F6EB" w14:textId="77777777" w:rsidR="00FD1006" w:rsidRPr="00FD1006" w:rsidRDefault="00FD1006" w:rsidP="00FD1006">
                                                      <w:pPr>
                                                        <w:spacing w:after="240" w:line="240" w:lineRule="auto"/>
                                                        <w:textAlignment w:val="baseline"/>
                                                        <w:rPr>
                                                          <w:rFonts w:ascii="Times New Roman" w:eastAsia="Times New Roman" w:hAnsi="Times New Roman" w:cs="Times New Roman"/>
                                                          <w:sz w:val="24"/>
                                                          <w:szCs w:val="24"/>
                                                        </w:rPr>
                                                      </w:pPr>
                                                      <w:r w:rsidRPr="00FD1006">
                                                        <w:rPr>
                                                          <w:rFonts w:ascii="Times New Roman" w:eastAsia="Times New Roman" w:hAnsi="Times New Roman" w:cs="Times New Roman"/>
                                                          <w:sz w:val="24"/>
                                                          <w:szCs w:val="24"/>
                                                        </w:rPr>
                                                        <w:t>The Forensic Chemistry Technician must have a working knowledge of analytical procedures including a basic understanding of analytical terminology, methods, and theory and methods of data interpretation.  A high level of integrity is required, as well as good organizational, interpersonal, and communication skills.  The Forensic Chemistry Technician must have the ability to follow SOPs, as well as compliance standards and safety practices. </w:t>
                                                      </w:r>
                                                    </w:p>
                                                    <w:p w14:paraId="41DA6672" w14:textId="77777777" w:rsidR="00FD1006" w:rsidRPr="00FD1006" w:rsidRDefault="00FD1006" w:rsidP="00FD1006">
                                                      <w:pPr>
                                                        <w:spacing w:after="240" w:line="240" w:lineRule="auto"/>
                                                        <w:textAlignment w:val="baseline"/>
                                                        <w:rPr>
                                                          <w:rFonts w:ascii="Times New Roman" w:eastAsia="Times New Roman" w:hAnsi="Times New Roman" w:cs="Times New Roman"/>
                                                          <w:sz w:val="24"/>
                                                          <w:szCs w:val="24"/>
                                                        </w:rPr>
                                                      </w:pPr>
                                                      <w:r w:rsidRPr="00FD1006">
                                                        <w:rPr>
                                                          <w:rFonts w:ascii="Times New Roman" w:eastAsia="Times New Roman" w:hAnsi="Times New Roman" w:cs="Times New Roman"/>
                                                          <w:b/>
                                                          <w:bCs/>
                                                          <w:sz w:val="24"/>
                                                          <w:szCs w:val="24"/>
                                                          <w:bdr w:val="none" w:sz="0" w:space="0" w:color="auto" w:frame="1"/>
                                                        </w:rPr>
                                                        <w:t>Requirements:</w:t>
                                                      </w:r>
                                                    </w:p>
                                                    <w:p w14:paraId="7298EB6B" w14:textId="77777777" w:rsidR="00FD1006" w:rsidRPr="00FD1006" w:rsidRDefault="00FD1006" w:rsidP="00FD1006">
                                                      <w:pPr>
                                                        <w:numPr>
                                                          <w:ilvl w:val="0"/>
                                                          <w:numId w:val="2"/>
                                                        </w:numPr>
                                                        <w:spacing w:before="100" w:beforeAutospacing="1" w:after="180" w:line="240" w:lineRule="auto"/>
                                                        <w:ind w:left="960"/>
                                                        <w:textAlignment w:val="baseline"/>
                                                        <w:rPr>
                                                          <w:rFonts w:ascii="Times New Roman" w:eastAsia="Times New Roman" w:hAnsi="Times New Roman" w:cs="Times New Roman"/>
                                                          <w:color w:val="464646"/>
                                                          <w:sz w:val="24"/>
                                                          <w:szCs w:val="24"/>
                                                        </w:rPr>
                                                      </w:pPr>
                                                      <w:proofErr w:type="gramStart"/>
                                                      <w:r w:rsidRPr="00FD1006">
                                                        <w:rPr>
                                                          <w:rFonts w:ascii="Times New Roman" w:eastAsia="Times New Roman" w:hAnsi="Times New Roman" w:cs="Times New Roman"/>
                                                          <w:color w:val="464646"/>
                                                          <w:sz w:val="24"/>
                                                          <w:szCs w:val="24"/>
                                                        </w:rPr>
                                                        <w:lastRenderedPageBreak/>
                                                        <w:t>Associate’s</w:t>
                                                      </w:r>
                                                      <w:proofErr w:type="gramEnd"/>
                                                      <w:r w:rsidRPr="00FD1006">
                                                        <w:rPr>
                                                          <w:rFonts w:ascii="Times New Roman" w:eastAsia="Times New Roman" w:hAnsi="Times New Roman" w:cs="Times New Roman"/>
                                                          <w:color w:val="464646"/>
                                                          <w:sz w:val="24"/>
                                                          <w:szCs w:val="24"/>
                                                        </w:rPr>
                                                        <w:t xml:space="preserve"> degree in chemical, physical, biological science, or forensic science from an accredited university required.</w:t>
                                                      </w:r>
                                                    </w:p>
                                                    <w:p w14:paraId="6F8C5710" w14:textId="77777777" w:rsidR="00FD1006" w:rsidRPr="00FD1006" w:rsidRDefault="00FD1006" w:rsidP="00FD1006">
                                                      <w:pPr>
                                                        <w:numPr>
                                                          <w:ilvl w:val="0"/>
                                                          <w:numId w:val="2"/>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Bachelor’s degree in a chemical, physical, biological science, or forensic science from an accredited university with coursework and associated lab classes in General Chemistry, Organic Chemistry and Analytical (Instrumental) Chemistry preferred.</w:t>
                                                      </w:r>
                                                    </w:p>
                                                    <w:p w14:paraId="75F4EFEE" w14:textId="77777777" w:rsidR="00FD1006" w:rsidRPr="00FD1006" w:rsidRDefault="00FD1006" w:rsidP="00FD1006">
                                                      <w:pPr>
                                                        <w:numPr>
                                                          <w:ilvl w:val="0"/>
                                                          <w:numId w:val="2"/>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Licensed by the Texas Forensic Science Commission within 1 year of hire, as applicable</w:t>
                                                      </w:r>
                                                    </w:p>
                                                    <w:p w14:paraId="50A565AF" w14:textId="77777777" w:rsidR="00FD1006" w:rsidRPr="00FD1006" w:rsidRDefault="00FD1006" w:rsidP="00FD1006">
                                                      <w:pPr>
                                                        <w:numPr>
                                                          <w:ilvl w:val="0"/>
                                                          <w:numId w:val="2"/>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Lab related experience is preferred.</w:t>
                                                      </w:r>
                                                    </w:p>
                                                    <w:p w14:paraId="743ADDE3" w14:textId="77777777" w:rsidR="00FD1006" w:rsidRPr="00FD1006" w:rsidRDefault="00FD1006" w:rsidP="00FD1006">
                                                      <w:pPr>
                                                        <w:spacing w:after="240" w:line="240" w:lineRule="auto"/>
                                                        <w:textAlignment w:val="baseline"/>
                                                        <w:rPr>
                                                          <w:rFonts w:ascii="Times New Roman" w:eastAsia="Times New Roman" w:hAnsi="Times New Roman" w:cs="Times New Roman"/>
                                                          <w:sz w:val="24"/>
                                                          <w:szCs w:val="24"/>
                                                        </w:rPr>
                                                      </w:pPr>
                                                      <w:r w:rsidRPr="00FD1006">
                                                        <w:rPr>
                                                          <w:rFonts w:ascii="Times New Roman" w:eastAsia="Times New Roman" w:hAnsi="Times New Roman" w:cs="Times New Roman"/>
                                                          <w:b/>
                                                          <w:bCs/>
                                                          <w:sz w:val="24"/>
                                                          <w:szCs w:val="24"/>
                                                          <w:bdr w:val="none" w:sz="0" w:space="0" w:color="auto" w:frame="1"/>
                                                        </w:rPr>
                                                        <w:t>Physical Demands:</w:t>
                                                      </w:r>
                                                    </w:p>
                                                    <w:p w14:paraId="115F3C36" w14:textId="77777777" w:rsidR="00FD1006" w:rsidRPr="00FD1006" w:rsidRDefault="00FD1006" w:rsidP="00FD1006">
                                                      <w:pPr>
                                                        <w:numPr>
                                                          <w:ilvl w:val="0"/>
                                                          <w:numId w:val="3"/>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Ability to hear</w:t>
                                                      </w:r>
                                                    </w:p>
                                                    <w:p w14:paraId="0D95A914" w14:textId="77777777" w:rsidR="00FD1006" w:rsidRPr="00FD1006" w:rsidRDefault="00FD1006" w:rsidP="00FD1006">
                                                      <w:pPr>
                                                        <w:numPr>
                                                          <w:ilvl w:val="0"/>
                                                          <w:numId w:val="3"/>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Vision (with correction) including color, distance, peripheral vision, depth perception, and the ability to adjust focus</w:t>
                                                      </w:r>
                                                    </w:p>
                                                    <w:p w14:paraId="4184265A" w14:textId="77777777" w:rsidR="00FD1006" w:rsidRPr="00FD1006" w:rsidRDefault="00FD1006" w:rsidP="00FD1006">
                                                      <w:pPr>
                                                        <w:numPr>
                                                          <w:ilvl w:val="0"/>
                                                          <w:numId w:val="3"/>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 xml:space="preserve">Standing, reaching with hands and arms, and using hands and fingers to manipulate instruments or equipment controls, computer keyboard, office equipment, </w:t>
                                                      </w:r>
                                                      <w:proofErr w:type="gramStart"/>
                                                      <w:r w:rsidRPr="00FD1006">
                                                        <w:rPr>
                                                          <w:rFonts w:ascii="Times New Roman" w:eastAsia="Times New Roman" w:hAnsi="Times New Roman" w:cs="Times New Roman"/>
                                                          <w:color w:val="464646"/>
                                                          <w:sz w:val="24"/>
                                                          <w:szCs w:val="24"/>
                                                        </w:rPr>
                                                        <w:t>objects</w:t>
                                                      </w:r>
                                                      <w:proofErr w:type="gramEnd"/>
                                                      <w:r w:rsidRPr="00FD1006">
                                                        <w:rPr>
                                                          <w:rFonts w:ascii="Times New Roman" w:eastAsia="Times New Roman" w:hAnsi="Times New Roman" w:cs="Times New Roman"/>
                                                          <w:color w:val="464646"/>
                                                          <w:sz w:val="24"/>
                                                          <w:szCs w:val="24"/>
                                                        </w:rPr>
                                                        <w:t xml:space="preserve"> or tools</w:t>
                                                      </w:r>
                                                    </w:p>
                                                    <w:p w14:paraId="05C02C7B" w14:textId="77777777" w:rsidR="00FD1006" w:rsidRPr="00FD1006" w:rsidRDefault="00FD1006" w:rsidP="00FD1006">
                                                      <w:pPr>
                                                        <w:numPr>
                                                          <w:ilvl w:val="0"/>
                                                          <w:numId w:val="3"/>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Movement from one work location to another</w:t>
                                                      </w:r>
                                                    </w:p>
                                                    <w:p w14:paraId="38771FBC" w14:textId="77777777" w:rsidR="00FD1006" w:rsidRPr="00FD1006" w:rsidRDefault="00FD1006" w:rsidP="00FD1006">
                                                      <w:pPr>
                                                        <w:numPr>
                                                          <w:ilvl w:val="0"/>
                                                          <w:numId w:val="3"/>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Sitting and standing, sometimes for extended periods of time</w:t>
                                                      </w:r>
                                                    </w:p>
                                                    <w:p w14:paraId="4D0939DA" w14:textId="77777777" w:rsidR="00FD1006" w:rsidRPr="00FD1006" w:rsidRDefault="00FD1006" w:rsidP="00FD1006">
                                                      <w:pPr>
                                                        <w:numPr>
                                                          <w:ilvl w:val="0"/>
                                                          <w:numId w:val="3"/>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Lifting objects up to 20 lbs.</w:t>
                                                      </w:r>
                                                    </w:p>
                                                    <w:p w14:paraId="75FD2FC4" w14:textId="77777777" w:rsidR="00FD1006" w:rsidRPr="00FD1006" w:rsidRDefault="00FD1006" w:rsidP="00FD1006">
                                                      <w:pPr>
                                                        <w:numPr>
                                                          <w:ilvl w:val="0"/>
                                                          <w:numId w:val="3"/>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Ability to travel as needed for court testimony.</w:t>
                                                      </w:r>
                                                    </w:p>
                                                    <w:p w14:paraId="0D1E6EAA" w14:textId="77777777" w:rsidR="00FD1006" w:rsidRPr="00FD1006" w:rsidRDefault="00FD1006" w:rsidP="00FD1006">
                                                      <w:pPr>
                                                        <w:numPr>
                                                          <w:ilvl w:val="0"/>
                                                          <w:numId w:val="3"/>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Exposure to intermittent or constant sounds generated by equipment</w:t>
                                                      </w:r>
                                                    </w:p>
                                                    <w:p w14:paraId="638817FE" w14:textId="77777777" w:rsidR="00FD1006" w:rsidRPr="00FD1006" w:rsidRDefault="00FD1006" w:rsidP="00FD1006">
                                                      <w:pPr>
                                                        <w:numPr>
                                                          <w:ilvl w:val="0"/>
                                                          <w:numId w:val="3"/>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 xml:space="preserve">Exposure to fumes, noxious </w:t>
                                                      </w:r>
                                                      <w:proofErr w:type="gramStart"/>
                                                      <w:r w:rsidRPr="00FD1006">
                                                        <w:rPr>
                                                          <w:rFonts w:ascii="Times New Roman" w:eastAsia="Times New Roman" w:hAnsi="Times New Roman" w:cs="Times New Roman"/>
                                                          <w:color w:val="464646"/>
                                                          <w:sz w:val="24"/>
                                                          <w:szCs w:val="24"/>
                                                        </w:rPr>
                                                        <w:t>odors</w:t>
                                                      </w:r>
                                                      <w:proofErr w:type="gramEnd"/>
                                                      <w:r w:rsidRPr="00FD1006">
                                                        <w:rPr>
                                                          <w:rFonts w:ascii="Times New Roman" w:eastAsia="Times New Roman" w:hAnsi="Times New Roman" w:cs="Times New Roman"/>
                                                          <w:color w:val="464646"/>
                                                          <w:sz w:val="24"/>
                                                          <w:szCs w:val="24"/>
                                                        </w:rPr>
                                                        <w:t xml:space="preserve"> and dust</w:t>
                                                      </w:r>
                                                    </w:p>
                                                    <w:p w14:paraId="770D59DD" w14:textId="77777777" w:rsidR="00FD1006" w:rsidRPr="00FD1006" w:rsidRDefault="00FD1006" w:rsidP="00FD1006">
                                                      <w:pPr>
                                                        <w:numPr>
                                                          <w:ilvl w:val="0"/>
                                                          <w:numId w:val="3"/>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Handling of biological material and blood-borne pathogens</w:t>
                                                      </w:r>
                                                    </w:p>
                                                    <w:p w14:paraId="563D7762" w14:textId="77777777" w:rsidR="00FD1006" w:rsidRPr="00FD1006" w:rsidRDefault="00FD1006" w:rsidP="00FD1006">
                                                      <w:pPr>
                                                        <w:numPr>
                                                          <w:ilvl w:val="0"/>
                                                          <w:numId w:val="3"/>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Handling of toxic or caustic chemicals</w:t>
                                                      </w:r>
                                                    </w:p>
                                                    <w:p w14:paraId="0F19CD6F" w14:textId="77777777" w:rsidR="00FD1006" w:rsidRPr="00FD1006" w:rsidRDefault="00FD1006" w:rsidP="00FD1006">
                                                      <w:pPr>
                                                        <w:numPr>
                                                          <w:ilvl w:val="0"/>
                                                          <w:numId w:val="3"/>
                                                        </w:numPr>
                                                        <w:spacing w:before="100" w:beforeAutospacing="1" w:after="180" w:line="240" w:lineRule="auto"/>
                                                        <w:ind w:left="960"/>
                                                        <w:textAlignment w:val="baseline"/>
                                                        <w:rPr>
                                                          <w:rFonts w:ascii="Times New Roman" w:eastAsia="Times New Roman" w:hAnsi="Times New Roman" w:cs="Times New Roman"/>
                                                          <w:color w:val="464646"/>
                                                          <w:sz w:val="24"/>
                                                          <w:szCs w:val="24"/>
                                                        </w:rPr>
                                                      </w:pPr>
                                                      <w:r w:rsidRPr="00FD1006">
                                                        <w:rPr>
                                                          <w:rFonts w:ascii="Times New Roman" w:eastAsia="Times New Roman" w:hAnsi="Times New Roman" w:cs="Times New Roman"/>
                                                          <w:color w:val="464646"/>
                                                          <w:sz w:val="24"/>
                                                          <w:szCs w:val="24"/>
                                                        </w:rPr>
                                                        <w:t>Proximity to moving parts</w:t>
                                                      </w:r>
                                                    </w:p>
                                                    <w:p w14:paraId="6BEAE533" w14:textId="77777777" w:rsidR="00FD1006" w:rsidRPr="00FD1006" w:rsidRDefault="00FD1006" w:rsidP="00FD1006">
                                                      <w:pPr>
                                                        <w:spacing w:after="240" w:line="240" w:lineRule="auto"/>
                                                        <w:textAlignment w:val="baseline"/>
                                                        <w:rPr>
                                                          <w:rFonts w:ascii="Times New Roman" w:eastAsia="Times New Roman" w:hAnsi="Times New Roman" w:cs="Times New Roman"/>
                                                          <w:sz w:val="24"/>
                                                          <w:szCs w:val="24"/>
                                                        </w:rPr>
                                                      </w:pPr>
                                                      <w:r w:rsidRPr="00FD1006">
                                                        <w:rPr>
                                                          <w:rFonts w:ascii="Times New Roman" w:eastAsia="Times New Roman" w:hAnsi="Times New Roman" w:cs="Times New Roman"/>
                                                          <w:sz w:val="24"/>
                                                          <w:szCs w:val="24"/>
                                                        </w:rPr>
                                                        <w:t>Offers of employment are made contingent upon a nationwide background investigation and urine drug screen with results satisfactory to standards of employment at NMS. </w:t>
                                                      </w:r>
                                                      <w:r w:rsidRPr="00FD1006">
                                                        <w:rPr>
                                                          <w:rFonts w:ascii="Times New Roman" w:eastAsia="Times New Roman" w:hAnsi="Times New Roman" w:cs="Times New Roman"/>
                                                          <w:b/>
                                                          <w:bCs/>
                                                          <w:sz w:val="24"/>
                                                          <w:szCs w:val="24"/>
                                                          <w:bdr w:val="none" w:sz="0" w:space="0" w:color="auto" w:frame="1"/>
                                                        </w:rPr>
                                                        <w:t>NMS requires all employees to show proof of full COVID-19 vaccination</w:t>
                                                      </w:r>
                                                      <w:r w:rsidRPr="00FD1006">
                                                        <w:rPr>
                                                          <w:rFonts w:ascii="Times New Roman" w:eastAsia="Times New Roman" w:hAnsi="Times New Roman" w:cs="Times New Roman"/>
                                                          <w:sz w:val="24"/>
                                                          <w:szCs w:val="24"/>
                                                        </w:rPr>
                                                        <w:t>.  </w:t>
                                                      </w:r>
                                                    </w:p>
                                                    <w:p w14:paraId="2D67D97A" w14:textId="77777777" w:rsidR="00FD1006" w:rsidRPr="00FD1006" w:rsidRDefault="00FD1006" w:rsidP="00FD1006">
                                                      <w:pPr>
                                                        <w:spacing w:after="0" w:line="240" w:lineRule="auto"/>
                                                        <w:jc w:val="center"/>
                                                        <w:textAlignment w:val="baseline"/>
                                                        <w:rPr>
                                                          <w:rFonts w:ascii="Times New Roman" w:eastAsia="Times New Roman" w:hAnsi="Times New Roman" w:cs="Times New Roman"/>
                                                          <w:sz w:val="24"/>
                                                          <w:szCs w:val="24"/>
                                                        </w:rPr>
                                                      </w:pPr>
                                                      <w:r w:rsidRPr="00FD1006">
                                                        <w:rPr>
                                                          <w:rFonts w:ascii="Times New Roman" w:eastAsia="Times New Roman" w:hAnsi="Times New Roman" w:cs="Times New Roman"/>
                                                          <w:b/>
                                                          <w:bCs/>
                                                          <w:sz w:val="24"/>
                                                          <w:szCs w:val="24"/>
                                                          <w:bdr w:val="none" w:sz="0" w:space="0" w:color="auto" w:frame="1"/>
                                                        </w:rPr>
                                                        <w:t>To be considered for this position, please submit a cover letter, resume and official or unofficial transcripts and apply at </w:t>
                                                      </w:r>
                                                      <w:r w:rsidRPr="00FD1006">
                                                        <w:rPr>
                                                          <w:rFonts w:ascii="Times New Roman" w:eastAsia="Times New Roman" w:hAnsi="Times New Roman" w:cs="Times New Roman"/>
                                                          <w:sz w:val="24"/>
                                                          <w:szCs w:val="24"/>
                                                        </w:rPr>
                                                        <w:t> </w:t>
                                                      </w:r>
                                                      <w:hyperlink r:id="rId5" w:history="1">
                                                        <w:r w:rsidRPr="00FD1006">
                                                          <w:rPr>
                                                            <w:rFonts w:ascii="Times New Roman" w:eastAsia="Times New Roman" w:hAnsi="Times New Roman" w:cs="Times New Roman"/>
                                                            <w:b/>
                                                            <w:bCs/>
                                                            <w:color w:val="464646"/>
                                                            <w:sz w:val="21"/>
                                                            <w:szCs w:val="21"/>
                                                            <w:u w:val="single"/>
                                                            <w:bdr w:val="none" w:sz="0" w:space="0" w:color="auto" w:frame="1"/>
                                                          </w:rPr>
                                                          <w:t>http://www.nmslabs.com/careers</w:t>
                                                        </w:r>
                                                      </w:hyperlink>
                                                      <w:r w:rsidRPr="00FD1006">
                                                        <w:rPr>
                                                          <w:rFonts w:ascii="Times New Roman" w:eastAsia="Times New Roman" w:hAnsi="Times New Roman" w:cs="Times New Roman"/>
                                                          <w:sz w:val="24"/>
                                                          <w:szCs w:val="24"/>
                                                        </w:rPr>
                                                        <w:t> </w:t>
                                                      </w:r>
                                                      <w:r w:rsidRPr="00FD1006">
                                                        <w:rPr>
                                                          <w:rFonts w:ascii="Times New Roman" w:eastAsia="Times New Roman" w:hAnsi="Times New Roman" w:cs="Times New Roman"/>
                                                          <w:b/>
                                                          <w:bCs/>
                                                          <w:sz w:val="24"/>
                                                          <w:szCs w:val="24"/>
                                                          <w:bdr w:val="none" w:sz="0" w:space="0" w:color="auto" w:frame="1"/>
                                                        </w:rPr>
                                                        <w:t>.</w:t>
                                                      </w:r>
                                                    </w:p>
                                                    <w:p w14:paraId="040EF238" w14:textId="77777777" w:rsidR="00FD1006" w:rsidRPr="00FD1006" w:rsidRDefault="00FD1006" w:rsidP="00FD1006">
                                                      <w:pPr>
                                                        <w:spacing w:after="240" w:line="240" w:lineRule="auto"/>
                                                        <w:jc w:val="center"/>
                                                        <w:textAlignment w:val="baseline"/>
                                                        <w:rPr>
                                                          <w:rFonts w:ascii="Times New Roman" w:eastAsia="Times New Roman" w:hAnsi="Times New Roman" w:cs="Times New Roman"/>
                                                          <w:sz w:val="24"/>
                                                          <w:szCs w:val="24"/>
                                                        </w:rPr>
                                                      </w:pPr>
                                                      <w:r w:rsidRPr="00FD1006">
                                                        <w:rPr>
                                                          <w:rFonts w:ascii="Times New Roman" w:eastAsia="Times New Roman" w:hAnsi="Times New Roman" w:cs="Times New Roman"/>
                                                          <w:sz w:val="24"/>
                                                          <w:szCs w:val="24"/>
                                                        </w:rPr>
                                                        <w:t> </w:t>
                                                      </w:r>
                                                    </w:p>
                                                    <w:p w14:paraId="4C6EFA1A" w14:textId="77777777" w:rsidR="00FD1006" w:rsidRPr="00FD1006" w:rsidRDefault="00FD1006" w:rsidP="00FD1006">
                                                      <w:pPr>
                                                        <w:spacing w:after="240" w:line="240" w:lineRule="auto"/>
                                                        <w:textAlignment w:val="baseline"/>
                                                        <w:rPr>
                                                          <w:rFonts w:ascii="Times New Roman" w:eastAsia="Times New Roman" w:hAnsi="Times New Roman" w:cs="Times New Roman"/>
                                                          <w:sz w:val="24"/>
                                                          <w:szCs w:val="24"/>
                                                        </w:rPr>
                                                      </w:pPr>
                                                      <w:r w:rsidRPr="00FD1006">
                                                        <w:rPr>
                                                          <w:rFonts w:ascii="Times New Roman" w:eastAsia="Times New Roman" w:hAnsi="Times New Roman" w:cs="Times New Roman"/>
                                                          <w:sz w:val="24"/>
                                                          <w:szCs w:val="24"/>
                                                        </w:rPr>
                                                        <w:t xml:space="preserve">We are an equal opportunity employer and will not discriminate against any employee or applicant for employment because of race, creed, sexual orientation, color, religion, sex, national origin, age, marital status, citizenship status, otherwise qualified disability, or </w:t>
                                                      </w:r>
                                                      <w:r w:rsidRPr="00FD1006">
                                                        <w:rPr>
                                                          <w:rFonts w:ascii="Times New Roman" w:eastAsia="Times New Roman" w:hAnsi="Times New Roman" w:cs="Times New Roman"/>
                                                          <w:sz w:val="24"/>
                                                          <w:szCs w:val="24"/>
                                                        </w:rPr>
                                                        <w:lastRenderedPageBreak/>
                                                        <w:t>protected veteran status (disabled Armed Forces Service medal, recently separated, active duty or campaign badge), domestic violence victim status, arrest record, or predisposing genetic characteristics.</w:t>
                                                      </w:r>
                                                    </w:p>
                                                  </w:tc>
                                                </w:tr>
                                              </w:tbl>
                                              <w:p w14:paraId="64AE6A04" w14:textId="77777777" w:rsidR="00FD1006" w:rsidRPr="00FD1006" w:rsidRDefault="00FD1006" w:rsidP="00FD1006">
                                                <w:pPr>
                                                  <w:spacing w:after="0" w:line="240" w:lineRule="auto"/>
                                                  <w:rPr>
                                                    <w:rFonts w:ascii="Times New Roman" w:eastAsia="Times New Roman" w:hAnsi="Times New Roman" w:cs="Times New Roman"/>
                                                    <w:sz w:val="24"/>
                                                    <w:szCs w:val="24"/>
                                                  </w:rPr>
                                                </w:pPr>
                                              </w:p>
                                            </w:tc>
                                          </w:tr>
                                        </w:tbl>
                                        <w:p w14:paraId="5939A223" w14:textId="77777777" w:rsidR="00FD1006" w:rsidRPr="00FD1006" w:rsidRDefault="00FD1006" w:rsidP="00FD1006">
                                          <w:pPr>
                                            <w:spacing w:after="0" w:line="240" w:lineRule="auto"/>
                                            <w:rPr>
                                              <w:rFonts w:ascii="Times New Roman" w:eastAsia="Times New Roman" w:hAnsi="Times New Roman" w:cs="Times New Roman"/>
                                              <w:sz w:val="24"/>
                                              <w:szCs w:val="24"/>
                                            </w:rPr>
                                          </w:pPr>
                                        </w:p>
                                      </w:tc>
                                    </w:tr>
                                  </w:tbl>
                                  <w:p w14:paraId="18E585D9" w14:textId="77777777" w:rsidR="00FD1006" w:rsidRPr="00FD1006" w:rsidRDefault="00FD1006" w:rsidP="00FD1006">
                                    <w:pPr>
                                      <w:spacing w:after="0" w:line="240" w:lineRule="auto"/>
                                      <w:rPr>
                                        <w:rFonts w:ascii="Times New Roman" w:eastAsia="Times New Roman" w:hAnsi="Times New Roman" w:cs="Times New Roman"/>
                                        <w:sz w:val="24"/>
                                        <w:szCs w:val="24"/>
                                      </w:rPr>
                                    </w:pPr>
                                  </w:p>
                                </w:tc>
                              </w:tr>
                            </w:tbl>
                            <w:p w14:paraId="6C05A451" w14:textId="77777777" w:rsidR="00FD1006" w:rsidRPr="00FD1006" w:rsidRDefault="00FD1006" w:rsidP="00FD1006">
                              <w:pPr>
                                <w:spacing w:after="0" w:line="240" w:lineRule="auto"/>
                                <w:rPr>
                                  <w:rFonts w:ascii="Times New Roman" w:eastAsia="Times New Roman" w:hAnsi="Times New Roman" w:cs="Times New Roman"/>
                                  <w:sz w:val="24"/>
                                  <w:szCs w:val="24"/>
                                </w:rPr>
                              </w:pPr>
                            </w:p>
                          </w:tc>
                        </w:tr>
                      </w:tbl>
                      <w:p w14:paraId="01EC906A" w14:textId="77777777" w:rsidR="00FD1006" w:rsidRPr="00FD1006" w:rsidRDefault="00FD1006" w:rsidP="00FD1006">
                        <w:pPr>
                          <w:spacing w:after="0" w:line="240" w:lineRule="auto"/>
                          <w:rPr>
                            <w:rFonts w:ascii="Times New Roman" w:eastAsia="Times New Roman" w:hAnsi="Times New Roman" w:cs="Times New Roman"/>
                            <w:sz w:val="24"/>
                            <w:szCs w:val="24"/>
                          </w:rPr>
                        </w:pPr>
                      </w:p>
                    </w:tc>
                  </w:tr>
                </w:tbl>
                <w:p w14:paraId="4DFBCC7C" w14:textId="77777777" w:rsidR="00FD1006" w:rsidRPr="00FD1006" w:rsidRDefault="00FD1006" w:rsidP="00FD1006">
                  <w:pPr>
                    <w:spacing w:after="0" w:line="240" w:lineRule="auto"/>
                    <w:rPr>
                      <w:rFonts w:ascii="Times New Roman" w:eastAsia="Times New Roman" w:hAnsi="Times New Roman" w:cs="Times New Roman"/>
                      <w:sz w:val="24"/>
                      <w:szCs w:val="24"/>
                    </w:rPr>
                  </w:pPr>
                </w:p>
              </w:tc>
            </w:tr>
          </w:tbl>
          <w:p w14:paraId="75736A2B" w14:textId="77777777" w:rsidR="00FD1006" w:rsidRPr="00FD1006" w:rsidRDefault="00FD1006" w:rsidP="00FD1006">
            <w:pPr>
              <w:spacing w:after="0" w:line="240" w:lineRule="auto"/>
              <w:rPr>
                <w:rFonts w:ascii="Arial" w:eastAsia="Times New Roman" w:hAnsi="Arial" w:cs="Arial"/>
                <w:color w:val="464646"/>
                <w:sz w:val="23"/>
                <w:szCs w:val="23"/>
              </w:rPr>
            </w:pPr>
          </w:p>
        </w:tc>
      </w:tr>
    </w:tbl>
    <w:p w14:paraId="21ABA05A" w14:textId="77777777" w:rsidR="002C23E8" w:rsidRDefault="00FD1006"/>
    <w:sectPr w:rsidR="002C2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76FFC"/>
    <w:multiLevelType w:val="multilevel"/>
    <w:tmpl w:val="E60E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A55C9"/>
    <w:multiLevelType w:val="multilevel"/>
    <w:tmpl w:val="902E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112E8"/>
    <w:multiLevelType w:val="multilevel"/>
    <w:tmpl w:val="0274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06"/>
    <w:rsid w:val="008E3CDE"/>
    <w:rsid w:val="00D7704B"/>
    <w:rsid w:val="00FD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5563"/>
  <w15:chartTrackingRefBased/>
  <w15:docId w15:val="{04E37367-04E0-448F-B9E9-CDA6B7C1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0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1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mslabs.com/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Selina</dc:creator>
  <cp:keywords/>
  <dc:description/>
  <cp:lastModifiedBy>Nguyen, Selina</cp:lastModifiedBy>
  <cp:revision>1</cp:revision>
  <dcterms:created xsi:type="dcterms:W3CDTF">2021-11-16T19:12:00Z</dcterms:created>
  <dcterms:modified xsi:type="dcterms:W3CDTF">2021-11-16T19:12:00Z</dcterms:modified>
</cp:coreProperties>
</file>