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2891" w14:textId="77777777" w:rsidR="00A71DBC" w:rsidRPr="003B5F78" w:rsidRDefault="00A71DBC" w:rsidP="0058155B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3B5F78">
            <w:rPr>
              <w:rFonts w:ascii="Arial" w:hAnsi="Arial" w:cs="Arial"/>
              <w:b/>
              <w:sz w:val="40"/>
              <w:szCs w:val="40"/>
            </w:rPr>
            <w:t>Miami</w:t>
          </w:r>
        </w:smartTag>
        <w:r w:rsidRPr="003B5F78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3B5F78">
            <w:rPr>
              <w:rFonts w:ascii="Arial" w:hAnsi="Arial" w:cs="Arial"/>
              <w:b/>
              <w:sz w:val="40"/>
              <w:szCs w:val="40"/>
            </w:rPr>
            <w:t>Valley</w:t>
          </w:r>
        </w:smartTag>
      </w:smartTag>
      <w:r w:rsidRPr="003B5F78">
        <w:rPr>
          <w:rFonts w:ascii="Arial" w:hAnsi="Arial" w:cs="Arial"/>
          <w:b/>
          <w:sz w:val="40"/>
          <w:szCs w:val="40"/>
        </w:rPr>
        <w:t xml:space="preserve"> Regional Crime Laboratory</w:t>
      </w:r>
    </w:p>
    <w:p w14:paraId="5378FCE5" w14:textId="77777777" w:rsidR="0058155B" w:rsidRPr="003B5F78" w:rsidRDefault="002C2A3C" w:rsidP="005815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Serologist-DNA Analyst</w:t>
      </w:r>
    </w:p>
    <w:p w14:paraId="638ABC33" w14:textId="77777777" w:rsidR="0058155B" w:rsidRPr="003B5F78" w:rsidRDefault="0058155B" w:rsidP="0058155B">
      <w:pPr>
        <w:rPr>
          <w:rFonts w:ascii="Arial" w:hAnsi="Arial" w:cs="Arial"/>
        </w:rPr>
      </w:pPr>
    </w:p>
    <w:p w14:paraId="5C62D6A7" w14:textId="508FC302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 xml:space="preserve">We are seeking </w:t>
      </w:r>
      <w:r w:rsidR="002948A9">
        <w:rPr>
          <w:rFonts w:ascii="Arial" w:hAnsi="Arial" w:cs="Arial"/>
        </w:rPr>
        <w:t>a</w:t>
      </w:r>
      <w:r w:rsidRPr="002C2A3C">
        <w:rPr>
          <w:rFonts w:ascii="Arial" w:hAnsi="Arial" w:cs="Arial"/>
        </w:rPr>
        <w:t xml:space="preserve"> highly motivated individual for the position of Serologist-DNA Analyst with the Miami Valley Regional Crime Laboratory in Dayton, Ohio.  This is a civilian position assisting in law enforcement investigations. The laboratory performs case work for numerous agencies throughout Southwestern Ohio. </w:t>
      </w:r>
    </w:p>
    <w:p w14:paraId="56D1B49C" w14:textId="77777777" w:rsidR="002C2A3C" w:rsidRDefault="002C2A3C" w:rsidP="002C2A3C">
      <w:pPr>
        <w:jc w:val="both"/>
        <w:rPr>
          <w:rFonts w:ascii="Arial" w:hAnsi="Arial" w:cs="Arial"/>
          <w:b/>
          <w:bCs/>
        </w:rPr>
      </w:pPr>
    </w:p>
    <w:p w14:paraId="460AACBF" w14:textId="77777777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  <w:b/>
          <w:bCs/>
        </w:rPr>
        <w:t>Position Description</w:t>
      </w:r>
    </w:p>
    <w:p w14:paraId="229200B1" w14:textId="77777777" w:rsidR="002C2A3C" w:rsidRDefault="002C2A3C" w:rsidP="002C2A3C">
      <w:pPr>
        <w:jc w:val="both"/>
        <w:rPr>
          <w:rFonts w:ascii="Arial" w:hAnsi="Arial" w:cs="Arial"/>
        </w:rPr>
      </w:pPr>
    </w:p>
    <w:p w14:paraId="56314FF4" w14:textId="77777777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Perform serological and DNA analysis on evidence submitted by law enforcement agencies.</w:t>
      </w:r>
      <w:r>
        <w:rPr>
          <w:rFonts w:ascii="Arial" w:hAnsi="Arial" w:cs="Arial"/>
        </w:rPr>
        <w:t xml:space="preserve">  </w:t>
      </w:r>
      <w:r w:rsidRPr="002C2A3C">
        <w:rPr>
          <w:rFonts w:ascii="Arial" w:hAnsi="Arial" w:cs="Arial"/>
        </w:rPr>
        <w:t>Provide submitting agencies with a report of findings and provide expert testimony in court when required. Maintain a good working relationship with investigating officers and courts.  Assist law enforcement agencies at crime scenes, when necessary. Be comfortable advising about DNA collection in the Montgomery County Coroner’s Office morgue.</w:t>
      </w:r>
    </w:p>
    <w:p w14:paraId="3CD532AF" w14:textId="77777777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Maintain good working environment which includes: keeping updated logs for casework, reagents, quality control, instrumentation and equipment; assuring that methods and procedures are current; routinely decontaminating work surfaces and equipment; maintaining equipment and instrumentation; preparing reagents; stocking chemicals and supplies.</w:t>
      </w:r>
    </w:p>
    <w:p w14:paraId="5A0644C1" w14:textId="20FC4381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Must stay abreast of developments in the areas of serological and DNA analysis by reading current scientific literature and by attending lectures, meetings, seminars,</w:t>
      </w:r>
      <w:r w:rsidR="002948A9">
        <w:rPr>
          <w:rFonts w:ascii="Arial" w:hAnsi="Arial" w:cs="Arial"/>
        </w:rPr>
        <w:t xml:space="preserve"> </w:t>
      </w:r>
      <w:r w:rsidRPr="002C2A3C">
        <w:rPr>
          <w:rFonts w:ascii="Arial" w:hAnsi="Arial" w:cs="Arial"/>
        </w:rPr>
        <w:t>and training sessions related to the field at least once a year.</w:t>
      </w:r>
    </w:p>
    <w:p w14:paraId="3D889082" w14:textId="77777777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Must undergo and successfully complete proficiency testing at regular intervals as described in the Quality Assurance Standards for Forensic DNA Testing Laboratories.</w:t>
      </w:r>
    </w:p>
    <w:p w14:paraId="3B1C9063" w14:textId="77777777" w:rsidR="002C2A3C" w:rsidRPr="002C2A3C" w:rsidRDefault="002C2A3C" w:rsidP="002C2A3C">
      <w:p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Provide training to area law enforcement and medical personnel on the proper collection and handling of serological evidence. Also provide training to legal personnel on DNA technology.</w:t>
      </w:r>
    </w:p>
    <w:p w14:paraId="51DBF28A" w14:textId="77777777" w:rsidR="00EB0B0E" w:rsidRPr="003B5F78" w:rsidRDefault="00EB0B0E" w:rsidP="00AD6F58">
      <w:pPr>
        <w:jc w:val="both"/>
        <w:rPr>
          <w:rFonts w:ascii="Arial" w:hAnsi="Arial" w:cs="Arial"/>
        </w:rPr>
      </w:pPr>
    </w:p>
    <w:p w14:paraId="7DF48A65" w14:textId="77777777" w:rsidR="002C2A3C" w:rsidRDefault="002C2A3C" w:rsidP="002C2A3C">
      <w:pPr>
        <w:jc w:val="both"/>
        <w:rPr>
          <w:rFonts w:ascii="Arial" w:hAnsi="Arial" w:cs="Arial"/>
          <w:b/>
          <w:bCs/>
        </w:rPr>
      </w:pPr>
      <w:r w:rsidRPr="002C2A3C">
        <w:rPr>
          <w:rFonts w:ascii="Arial" w:hAnsi="Arial" w:cs="Arial"/>
          <w:b/>
          <w:bCs/>
        </w:rPr>
        <w:t>Preferred Qualifications</w:t>
      </w:r>
    </w:p>
    <w:p w14:paraId="296E44F8" w14:textId="77777777" w:rsidR="002C2A3C" w:rsidRPr="002C2A3C" w:rsidRDefault="002C2A3C" w:rsidP="002C2A3C">
      <w:pPr>
        <w:jc w:val="both"/>
        <w:rPr>
          <w:rFonts w:ascii="Arial" w:hAnsi="Arial" w:cs="Arial"/>
          <w:b/>
        </w:rPr>
      </w:pPr>
    </w:p>
    <w:p w14:paraId="0658B6BD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Possess a Master’s Degree in Forensic Science or biology-related area</w:t>
      </w:r>
    </w:p>
    <w:p w14:paraId="14671F91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Minimum of three years of experience as a forensic DNA analyst with an accredited laboratory</w:t>
      </w:r>
    </w:p>
    <w:p w14:paraId="5ED38806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Possess good communication skills</w:t>
      </w:r>
    </w:p>
    <w:p w14:paraId="74162BEA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Familiar with body fluid identification tests for semen and blood</w:t>
      </w:r>
    </w:p>
    <w:p w14:paraId="119F92C4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Familiar with EZ1 Investigator Automated and manual organic differential extraction methods</w:t>
      </w:r>
    </w:p>
    <w:p w14:paraId="31CE2C44" w14:textId="21EE7998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 xml:space="preserve">Familiar with </w:t>
      </w:r>
      <w:r w:rsidR="00113634">
        <w:rPr>
          <w:rFonts w:ascii="Arial" w:hAnsi="Arial" w:cs="Arial"/>
        </w:rPr>
        <w:t>PowerPlex Fusion 6C</w:t>
      </w:r>
      <w:r w:rsidRPr="002C2A3C">
        <w:rPr>
          <w:rFonts w:ascii="Arial" w:hAnsi="Arial" w:cs="Arial"/>
        </w:rPr>
        <w:t xml:space="preserve"> and Y-Filer amplification procedures</w:t>
      </w:r>
    </w:p>
    <w:p w14:paraId="4D84F5FC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Proficient in PopStats and generating Y-STR haplotype frequencies</w:t>
      </w:r>
    </w:p>
    <w:p w14:paraId="00DD90C1" w14:textId="03F5B45E" w:rsid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Familiar with CODIS procedures and database operation</w:t>
      </w:r>
    </w:p>
    <w:p w14:paraId="04151A99" w14:textId="77777777" w:rsidR="00113634" w:rsidRPr="002C2A3C" w:rsidRDefault="00113634" w:rsidP="00113634">
      <w:pPr>
        <w:ind w:left="720"/>
        <w:jc w:val="both"/>
        <w:rPr>
          <w:rFonts w:ascii="Arial" w:hAnsi="Arial" w:cs="Arial"/>
        </w:rPr>
      </w:pPr>
    </w:p>
    <w:p w14:paraId="4F06E52C" w14:textId="77777777" w:rsidR="002C2A3C" w:rsidRDefault="002C2A3C" w:rsidP="002C2A3C">
      <w:pPr>
        <w:ind w:left="360"/>
        <w:jc w:val="both"/>
        <w:rPr>
          <w:rFonts w:ascii="Arial" w:hAnsi="Arial" w:cs="Arial"/>
          <w:b/>
          <w:bCs/>
        </w:rPr>
      </w:pPr>
      <w:r w:rsidRPr="002C2A3C">
        <w:rPr>
          <w:rFonts w:ascii="Arial" w:hAnsi="Arial" w:cs="Arial"/>
          <w:b/>
          <w:bCs/>
        </w:rPr>
        <w:t>Minimum Qualifications</w:t>
      </w:r>
    </w:p>
    <w:p w14:paraId="5692B781" w14:textId="77777777" w:rsidR="002C2A3C" w:rsidRPr="002C2A3C" w:rsidRDefault="002C2A3C" w:rsidP="002C2A3C">
      <w:pPr>
        <w:ind w:left="360"/>
        <w:jc w:val="both"/>
        <w:rPr>
          <w:rFonts w:ascii="Arial" w:hAnsi="Arial" w:cs="Arial"/>
          <w:b/>
        </w:rPr>
      </w:pPr>
    </w:p>
    <w:p w14:paraId="5596B218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Possess a Bachelor’s Degree in Forensic Science or biology-related area</w:t>
      </w:r>
    </w:p>
    <w:p w14:paraId="113B2195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lastRenderedPageBreak/>
        <w:t>Successfully completed (college or university defined passing grade) college level (graduate and/or undergraduate) course work in the following areas: biochemistry, genetics and molecular biology totaling at least nine semester credit hours, or equivalent</w:t>
      </w:r>
    </w:p>
    <w:p w14:paraId="248402F5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Coursework or training in statistics and/or population genetics</w:t>
      </w:r>
    </w:p>
    <w:p w14:paraId="777242D3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Possess good communication skills</w:t>
      </w:r>
    </w:p>
    <w:p w14:paraId="757A7FFA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Previously completed DNA training with an accredited laboratory</w:t>
      </w:r>
    </w:p>
    <w:p w14:paraId="2E707729" w14:textId="77777777" w:rsidR="006562AE" w:rsidRDefault="006562AE" w:rsidP="006562AE">
      <w:pPr>
        <w:ind w:left="360"/>
        <w:jc w:val="both"/>
        <w:rPr>
          <w:rFonts w:ascii="Arial" w:hAnsi="Arial" w:cs="Arial"/>
          <w:bCs/>
        </w:rPr>
      </w:pPr>
    </w:p>
    <w:p w14:paraId="778C863D" w14:textId="2B98214F" w:rsidR="002C2A3C" w:rsidRPr="006562AE" w:rsidRDefault="002C2A3C" w:rsidP="006562AE">
      <w:pPr>
        <w:ind w:left="360"/>
        <w:jc w:val="both"/>
        <w:rPr>
          <w:rFonts w:ascii="Arial" w:hAnsi="Arial" w:cs="Arial"/>
          <w:b/>
        </w:rPr>
      </w:pPr>
      <w:r w:rsidRPr="006562AE">
        <w:rPr>
          <w:rFonts w:ascii="Arial" w:hAnsi="Arial" w:cs="Arial"/>
          <w:b/>
        </w:rPr>
        <w:t>Conditions of Employment</w:t>
      </w:r>
    </w:p>
    <w:p w14:paraId="06429D22" w14:textId="77777777" w:rsidR="006562AE" w:rsidRPr="002C2A3C" w:rsidRDefault="006562AE" w:rsidP="006562AE">
      <w:pPr>
        <w:ind w:left="360"/>
        <w:jc w:val="both"/>
        <w:rPr>
          <w:rFonts w:ascii="Arial" w:hAnsi="Arial" w:cs="Arial"/>
        </w:rPr>
      </w:pPr>
    </w:p>
    <w:p w14:paraId="6506CC11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Candidates must pass a pre-employment drug screening test and undergo a criminal background check</w:t>
      </w:r>
    </w:p>
    <w:p w14:paraId="50CF9665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Candidates must provide a copy of their college transcripts at application</w:t>
      </w:r>
    </w:p>
    <w:p w14:paraId="46C981F3" w14:textId="77777777" w:rsidR="002C2A3C" w:rsidRPr="002C2A3C" w:rsidRDefault="002C2A3C" w:rsidP="002C2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The hired individual must successfully complete a training period and competency test</w:t>
      </w:r>
    </w:p>
    <w:p w14:paraId="3B8B1847" w14:textId="77777777" w:rsidR="00A71DBC" w:rsidRPr="002C2A3C" w:rsidRDefault="002C2A3C" w:rsidP="007E4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C2A3C">
        <w:rPr>
          <w:rFonts w:ascii="Arial" w:hAnsi="Arial" w:cs="Arial"/>
        </w:rPr>
        <w:t>The hired individual is considered a probationary employee for a minimum of one year from their start date</w:t>
      </w:r>
    </w:p>
    <w:p w14:paraId="622F1CD4" w14:textId="77777777" w:rsidR="007935FF" w:rsidRPr="003B5F78" w:rsidRDefault="007935FF" w:rsidP="00AD6F58">
      <w:pPr>
        <w:jc w:val="both"/>
        <w:rPr>
          <w:rFonts w:ascii="Arial" w:hAnsi="Arial" w:cs="Arial"/>
        </w:rPr>
      </w:pPr>
    </w:p>
    <w:p w14:paraId="4471E455" w14:textId="77777777" w:rsidR="00A71DBC" w:rsidRPr="003B5F78" w:rsidRDefault="00A71DBC" w:rsidP="00AD6F58">
      <w:pPr>
        <w:jc w:val="both"/>
        <w:rPr>
          <w:rFonts w:ascii="Arial" w:hAnsi="Arial" w:cs="Arial"/>
          <w:b/>
          <w:u w:val="single"/>
        </w:rPr>
      </w:pPr>
      <w:r w:rsidRPr="003B5F78">
        <w:rPr>
          <w:rFonts w:ascii="Arial" w:hAnsi="Arial" w:cs="Arial"/>
          <w:b/>
          <w:u w:val="single"/>
        </w:rPr>
        <w:t>Salary</w:t>
      </w:r>
    </w:p>
    <w:p w14:paraId="60515942" w14:textId="77777777" w:rsidR="00A71DBC" w:rsidRPr="003B5F78" w:rsidRDefault="00A71DBC" w:rsidP="00AD6F58">
      <w:pPr>
        <w:jc w:val="both"/>
        <w:rPr>
          <w:rFonts w:ascii="Arial" w:hAnsi="Arial" w:cs="Arial"/>
          <w:b/>
          <w:u w:val="single"/>
        </w:rPr>
      </w:pPr>
    </w:p>
    <w:p w14:paraId="2BDA24A6" w14:textId="28941F9A" w:rsidR="00A71DBC" w:rsidRPr="006E4214" w:rsidRDefault="002948A9" w:rsidP="00AD6F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Commensurate with experience</w:t>
      </w:r>
    </w:p>
    <w:p w14:paraId="6ABCCED1" w14:textId="77777777" w:rsidR="00A71DBC" w:rsidRPr="003B5F78" w:rsidRDefault="00A71DBC" w:rsidP="00AD6F58">
      <w:pPr>
        <w:jc w:val="both"/>
        <w:rPr>
          <w:rFonts w:ascii="Arial" w:hAnsi="Arial" w:cs="Arial"/>
        </w:rPr>
      </w:pPr>
    </w:p>
    <w:p w14:paraId="685711F2" w14:textId="77777777" w:rsidR="00710B4A" w:rsidRPr="003B5F78" w:rsidRDefault="00A71DBC" w:rsidP="00AD6F58">
      <w:pPr>
        <w:jc w:val="both"/>
        <w:rPr>
          <w:rFonts w:ascii="Arial" w:hAnsi="Arial" w:cs="Arial"/>
        </w:rPr>
      </w:pPr>
      <w:r w:rsidRPr="003B5F78">
        <w:rPr>
          <w:rFonts w:ascii="Arial" w:hAnsi="Arial" w:cs="Arial"/>
          <w:b/>
          <w:u w:val="single"/>
        </w:rPr>
        <w:t>Application Process</w:t>
      </w:r>
      <w:r w:rsidR="00710B4A" w:rsidRPr="003B5F78">
        <w:rPr>
          <w:rFonts w:ascii="Arial" w:hAnsi="Arial" w:cs="Arial"/>
        </w:rPr>
        <w:t xml:space="preserve"> </w:t>
      </w:r>
    </w:p>
    <w:p w14:paraId="6F5871F0" w14:textId="77777777" w:rsidR="00A71DBC" w:rsidRPr="003B5F78" w:rsidRDefault="00A71DBC" w:rsidP="00AD6F58">
      <w:pPr>
        <w:jc w:val="both"/>
        <w:rPr>
          <w:rFonts w:ascii="Arial" w:hAnsi="Arial" w:cs="Arial"/>
          <w:b/>
          <w:u w:val="single"/>
        </w:rPr>
      </w:pPr>
    </w:p>
    <w:p w14:paraId="2F17FC26" w14:textId="483F163C" w:rsidR="007E1676" w:rsidRDefault="006562AE" w:rsidP="007E1676">
      <w:pPr>
        <w:rPr>
          <w:rFonts w:ascii="Arial" w:hAnsi="Arial" w:cs="Arial"/>
        </w:rPr>
      </w:pPr>
      <w:r>
        <w:rPr>
          <w:rFonts w:ascii="Arial" w:hAnsi="Arial" w:cs="Arial"/>
        </w:rPr>
        <w:t>Download and c</w:t>
      </w:r>
      <w:r w:rsidR="00AA1285" w:rsidRPr="003B5F78">
        <w:rPr>
          <w:rFonts w:ascii="Arial" w:hAnsi="Arial" w:cs="Arial"/>
        </w:rPr>
        <w:t>omplete the application found</w:t>
      </w:r>
      <w:r w:rsidR="007E1676">
        <w:rPr>
          <w:rFonts w:ascii="Arial" w:hAnsi="Arial" w:cs="Arial"/>
        </w:rPr>
        <w:t xml:space="preserve"> at </w:t>
      </w:r>
      <w:r w:rsidRPr="006562AE">
        <w:t>http://www.mcohio.org/MVRCL_Application.pdf</w:t>
      </w:r>
    </w:p>
    <w:p w14:paraId="4631104D" w14:textId="77777777" w:rsidR="007E1676" w:rsidRDefault="007E1676" w:rsidP="007E1676">
      <w:pPr>
        <w:rPr>
          <w:rFonts w:ascii="Arial" w:hAnsi="Arial" w:cs="Arial"/>
        </w:rPr>
      </w:pPr>
    </w:p>
    <w:p w14:paraId="634B3349" w14:textId="12D867D9" w:rsidR="00A71DBC" w:rsidRPr="003B5F78" w:rsidRDefault="006562AE" w:rsidP="007E1676">
      <w:pPr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AA1285" w:rsidRPr="003B5F78">
        <w:rPr>
          <w:rFonts w:ascii="Arial" w:hAnsi="Arial" w:cs="Arial"/>
        </w:rPr>
        <w:t xml:space="preserve">ail the application along with a </w:t>
      </w:r>
      <w:r w:rsidR="00632B2C">
        <w:rPr>
          <w:rFonts w:ascii="Arial" w:hAnsi="Arial" w:cs="Arial"/>
        </w:rPr>
        <w:t>curriculum vitae</w:t>
      </w:r>
      <w:r w:rsidR="001B3039" w:rsidRPr="003B5F78">
        <w:rPr>
          <w:rFonts w:ascii="Arial" w:hAnsi="Arial" w:cs="Arial"/>
        </w:rPr>
        <w:t xml:space="preserve"> and college transcript</w:t>
      </w:r>
      <w:r>
        <w:rPr>
          <w:rFonts w:ascii="Arial" w:hAnsi="Arial" w:cs="Arial"/>
        </w:rPr>
        <w:t>s</w:t>
      </w:r>
      <w:r w:rsidR="001B3039" w:rsidRPr="003B5F78">
        <w:rPr>
          <w:rFonts w:ascii="Arial" w:hAnsi="Arial" w:cs="Arial"/>
        </w:rPr>
        <w:t xml:space="preserve"> to:</w:t>
      </w:r>
    </w:p>
    <w:p w14:paraId="56FB6523" w14:textId="77777777" w:rsidR="001B3039" w:rsidRPr="003B5F78" w:rsidRDefault="001B3039" w:rsidP="00AD6F58">
      <w:pPr>
        <w:jc w:val="both"/>
        <w:rPr>
          <w:rFonts w:ascii="Arial" w:hAnsi="Arial" w:cs="Arial"/>
        </w:rPr>
      </w:pPr>
    </w:p>
    <w:p w14:paraId="0563E5F5" w14:textId="11B75D58" w:rsidR="001B3039" w:rsidRPr="003B5F78" w:rsidRDefault="003E6760" w:rsidP="00AD6F58">
      <w:pPr>
        <w:rPr>
          <w:rFonts w:ascii="Arial" w:hAnsi="Arial" w:cs="Arial"/>
        </w:rPr>
      </w:pPr>
      <w:r>
        <w:rPr>
          <w:rFonts w:ascii="Arial" w:hAnsi="Arial" w:cs="Arial"/>
        </w:rPr>
        <w:t>Matthew Juhascik (juhascikm</w:t>
      </w:r>
      <w:r w:rsidR="00632B2C" w:rsidRPr="00632B2C">
        <w:rPr>
          <w:rFonts w:ascii="Arial" w:hAnsi="Arial" w:cs="Arial"/>
        </w:rPr>
        <w:t>@mcohio.org</w:t>
      </w:r>
      <w:r w:rsidR="00632B2C">
        <w:rPr>
          <w:rFonts w:ascii="Arial" w:hAnsi="Arial" w:cs="Arial"/>
        </w:rPr>
        <w:t>)</w:t>
      </w:r>
    </w:p>
    <w:p w14:paraId="109BD83A" w14:textId="1BC0E8BE" w:rsidR="00780124" w:rsidRPr="003B5F78" w:rsidRDefault="00780124" w:rsidP="00AD6F58">
      <w:pPr>
        <w:rPr>
          <w:rFonts w:ascii="Arial" w:hAnsi="Arial" w:cs="Arial"/>
        </w:rPr>
      </w:pPr>
    </w:p>
    <w:p w14:paraId="45C2D67A" w14:textId="77777777" w:rsidR="00710B4A" w:rsidRPr="003B5F78" w:rsidRDefault="00780124" w:rsidP="00AD6F58">
      <w:pPr>
        <w:jc w:val="both"/>
        <w:rPr>
          <w:rFonts w:ascii="Arial" w:hAnsi="Arial" w:cs="Arial"/>
        </w:rPr>
      </w:pPr>
      <w:r w:rsidRPr="003B5F78">
        <w:rPr>
          <w:rFonts w:ascii="Arial" w:hAnsi="Arial" w:cs="Arial"/>
        </w:rPr>
        <w:t>Applicants are</w:t>
      </w:r>
      <w:r w:rsidR="005C6B1B">
        <w:rPr>
          <w:rFonts w:ascii="Arial" w:hAnsi="Arial" w:cs="Arial"/>
        </w:rPr>
        <w:t xml:space="preserve"> subject to a background check, </w:t>
      </w:r>
      <w:r w:rsidRPr="003B5F78">
        <w:rPr>
          <w:rFonts w:ascii="Arial" w:hAnsi="Arial" w:cs="Arial"/>
        </w:rPr>
        <w:t>fingerprints, and drug screen.</w:t>
      </w:r>
      <w:r w:rsidR="003B5F78" w:rsidRPr="003B5F78">
        <w:rPr>
          <w:rFonts w:ascii="Arial" w:hAnsi="Arial" w:cs="Arial"/>
        </w:rPr>
        <w:t xml:space="preserve">   </w:t>
      </w:r>
    </w:p>
    <w:sectPr w:rsidR="00710B4A" w:rsidRPr="003B5F78" w:rsidSect="003B5F7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0C4A"/>
    <w:multiLevelType w:val="multilevel"/>
    <w:tmpl w:val="478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30ED7"/>
    <w:multiLevelType w:val="multilevel"/>
    <w:tmpl w:val="264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D4287"/>
    <w:multiLevelType w:val="hybridMultilevel"/>
    <w:tmpl w:val="E35A9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7072"/>
    <w:multiLevelType w:val="multilevel"/>
    <w:tmpl w:val="1D2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5B"/>
    <w:rsid w:val="00061712"/>
    <w:rsid w:val="000779B9"/>
    <w:rsid w:val="00085D42"/>
    <w:rsid w:val="000A3FB7"/>
    <w:rsid w:val="000E2AA6"/>
    <w:rsid w:val="000E346E"/>
    <w:rsid w:val="000E4109"/>
    <w:rsid w:val="000F2341"/>
    <w:rsid w:val="00113634"/>
    <w:rsid w:val="001344E4"/>
    <w:rsid w:val="00143702"/>
    <w:rsid w:val="00153663"/>
    <w:rsid w:val="00176BB6"/>
    <w:rsid w:val="00190F40"/>
    <w:rsid w:val="001B3039"/>
    <w:rsid w:val="001D1015"/>
    <w:rsid w:val="001D21C4"/>
    <w:rsid w:val="001D2787"/>
    <w:rsid w:val="001E74BA"/>
    <w:rsid w:val="00207C8A"/>
    <w:rsid w:val="00210544"/>
    <w:rsid w:val="00223230"/>
    <w:rsid w:val="00226F29"/>
    <w:rsid w:val="00230459"/>
    <w:rsid w:val="00236E73"/>
    <w:rsid w:val="00242136"/>
    <w:rsid w:val="00256C92"/>
    <w:rsid w:val="00293249"/>
    <w:rsid w:val="002948A9"/>
    <w:rsid w:val="002A6082"/>
    <w:rsid w:val="002A7870"/>
    <w:rsid w:val="002C14DE"/>
    <w:rsid w:val="002C2A3C"/>
    <w:rsid w:val="002C59BC"/>
    <w:rsid w:val="002C7DA6"/>
    <w:rsid w:val="002D1ECA"/>
    <w:rsid w:val="002D2352"/>
    <w:rsid w:val="002D7D1B"/>
    <w:rsid w:val="002F0F29"/>
    <w:rsid w:val="00307197"/>
    <w:rsid w:val="003124D0"/>
    <w:rsid w:val="003211BB"/>
    <w:rsid w:val="00342A0D"/>
    <w:rsid w:val="0034312C"/>
    <w:rsid w:val="00357D6F"/>
    <w:rsid w:val="0036487F"/>
    <w:rsid w:val="003849E7"/>
    <w:rsid w:val="00392CFC"/>
    <w:rsid w:val="003973DE"/>
    <w:rsid w:val="003A4599"/>
    <w:rsid w:val="003B067A"/>
    <w:rsid w:val="003B5F78"/>
    <w:rsid w:val="003E15A0"/>
    <w:rsid w:val="003E6760"/>
    <w:rsid w:val="003F3A95"/>
    <w:rsid w:val="004012C3"/>
    <w:rsid w:val="004243F4"/>
    <w:rsid w:val="00460ED0"/>
    <w:rsid w:val="00465898"/>
    <w:rsid w:val="00466206"/>
    <w:rsid w:val="00472113"/>
    <w:rsid w:val="00476EF0"/>
    <w:rsid w:val="004847BD"/>
    <w:rsid w:val="0049558B"/>
    <w:rsid w:val="004A0CA6"/>
    <w:rsid w:val="004B7DE0"/>
    <w:rsid w:val="004C2096"/>
    <w:rsid w:val="004C20D3"/>
    <w:rsid w:val="004C31C6"/>
    <w:rsid w:val="004E14C4"/>
    <w:rsid w:val="005044F3"/>
    <w:rsid w:val="0052292C"/>
    <w:rsid w:val="0056516B"/>
    <w:rsid w:val="0058155B"/>
    <w:rsid w:val="00594CC6"/>
    <w:rsid w:val="005B259D"/>
    <w:rsid w:val="005C6B1B"/>
    <w:rsid w:val="006044D7"/>
    <w:rsid w:val="0062096A"/>
    <w:rsid w:val="00632B2C"/>
    <w:rsid w:val="00633FF8"/>
    <w:rsid w:val="0063644A"/>
    <w:rsid w:val="0063739E"/>
    <w:rsid w:val="006562AE"/>
    <w:rsid w:val="00657765"/>
    <w:rsid w:val="0068226F"/>
    <w:rsid w:val="00683B3E"/>
    <w:rsid w:val="00684047"/>
    <w:rsid w:val="006D4BBA"/>
    <w:rsid w:val="006E4214"/>
    <w:rsid w:val="006E79E6"/>
    <w:rsid w:val="006F2135"/>
    <w:rsid w:val="00710B4A"/>
    <w:rsid w:val="00742FCA"/>
    <w:rsid w:val="00743C06"/>
    <w:rsid w:val="00780124"/>
    <w:rsid w:val="007935FF"/>
    <w:rsid w:val="007D6D3F"/>
    <w:rsid w:val="007E0B2B"/>
    <w:rsid w:val="007E1676"/>
    <w:rsid w:val="007F054E"/>
    <w:rsid w:val="008035F0"/>
    <w:rsid w:val="00812619"/>
    <w:rsid w:val="00816000"/>
    <w:rsid w:val="00846A17"/>
    <w:rsid w:val="00847ADB"/>
    <w:rsid w:val="00855277"/>
    <w:rsid w:val="008571AC"/>
    <w:rsid w:val="008713E9"/>
    <w:rsid w:val="008728B8"/>
    <w:rsid w:val="0089162D"/>
    <w:rsid w:val="00895BEF"/>
    <w:rsid w:val="008A2A71"/>
    <w:rsid w:val="008A3B62"/>
    <w:rsid w:val="008A4E88"/>
    <w:rsid w:val="008A63F3"/>
    <w:rsid w:val="008C3CB8"/>
    <w:rsid w:val="008C7531"/>
    <w:rsid w:val="008D106E"/>
    <w:rsid w:val="008E0A94"/>
    <w:rsid w:val="008E320F"/>
    <w:rsid w:val="008E3FFC"/>
    <w:rsid w:val="008F3BFB"/>
    <w:rsid w:val="00904447"/>
    <w:rsid w:val="00957CEB"/>
    <w:rsid w:val="00962054"/>
    <w:rsid w:val="0096557D"/>
    <w:rsid w:val="00975FB3"/>
    <w:rsid w:val="009930C7"/>
    <w:rsid w:val="009B395B"/>
    <w:rsid w:val="009B5D24"/>
    <w:rsid w:val="009D313F"/>
    <w:rsid w:val="009D7879"/>
    <w:rsid w:val="009E1AA2"/>
    <w:rsid w:val="009E6E84"/>
    <w:rsid w:val="00A3080E"/>
    <w:rsid w:val="00A36390"/>
    <w:rsid w:val="00A52ED7"/>
    <w:rsid w:val="00A5573D"/>
    <w:rsid w:val="00A63B31"/>
    <w:rsid w:val="00A71DBC"/>
    <w:rsid w:val="00A72D82"/>
    <w:rsid w:val="00A875A1"/>
    <w:rsid w:val="00A93752"/>
    <w:rsid w:val="00A968A1"/>
    <w:rsid w:val="00AA1285"/>
    <w:rsid w:val="00AA1709"/>
    <w:rsid w:val="00AC3EBF"/>
    <w:rsid w:val="00AD4214"/>
    <w:rsid w:val="00AD643D"/>
    <w:rsid w:val="00AD6F58"/>
    <w:rsid w:val="00AE4070"/>
    <w:rsid w:val="00B0653A"/>
    <w:rsid w:val="00B07BAB"/>
    <w:rsid w:val="00B144EC"/>
    <w:rsid w:val="00B226C4"/>
    <w:rsid w:val="00B824AD"/>
    <w:rsid w:val="00B87763"/>
    <w:rsid w:val="00BB1ACC"/>
    <w:rsid w:val="00BD67DE"/>
    <w:rsid w:val="00C040A8"/>
    <w:rsid w:val="00C05663"/>
    <w:rsid w:val="00C1601F"/>
    <w:rsid w:val="00C30DD7"/>
    <w:rsid w:val="00C54A89"/>
    <w:rsid w:val="00C93A23"/>
    <w:rsid w:val="00C955C1"/>
    <w:rsid w:val="00CC2BC9"/>
    <w:rsid w:val="00CC499A"/>
    <w:rsid w:val="00CC70CF"/>
    <w:rsid w:val="00CD2839"/>
    <w:rsid w:val="00CD7898"/>
    <w:rsid w:val="00CE1103"/>
    <w:rsid w:val="00D03315"/>
    <w:rsid w:val="00D33BAB"/>
    <w:rsid w:val="00D44E00"/>
    <w:rsid w:val="00D514BC"/>
    <w:rsid w:val="00D527E1"/>
    <w:rsid w:val="00D71317"/>
    <w:rsid w:val="00D900E3"/>
    <w:rsid w:val="00D91A8B"/>
    <w:rsid w:val="00D96C4E"/>
    <w:rsid w:val="00DA33EF"/>
    <w:rsid w:val="00DC14D7"/>
    <w:rsid w:val="00DC31B9"/>
    <w:rsid w:val="00DD3472"/>
    <w:rsid w:val="00DD6F3A"/>
    <w:rsid w:val="00DE076D"/>
    <w:rsid w:val="00DE0B32"/>
    <w:rsid w:val="00DE6998"/>
    <w:rsid w:val="00DF4B77"/>
    <w:rsid w:val="00DF7F0B"/>
    <w:rsid w:val="00E006B2"/>
    <w:rsid w:val="00E14FA1"/>
    <w:rsid w:val="00E14FE8"/>
    <w:rsid w:val="00E20008"/>
    <w:rsid w:val="00E2024C"/>
    <w:rsid w:val="00E23C1C"/>
    <w:rsid w:val="00E26937"/>
    <w:rsid w:val="00E2722F"/>
    <w:rsid w:val="00E33006"/>
    <w:rsid w:val="00E47019"/>
    <w:rsid w:val="00E6220D"/>
    <w:rsid w:val="00E65362"/>
    <w:rsid w:val="00E87F4C"/>
    <w:rsid w:val="00EB0B0E"/>
    <w:rsid w:val="00EB6996"/>
    <w:rsid w:val="00ED1C9C"/>
    <w:rsid w:val="00ED471E"/>
    <w:rsid w:val="00EE798C"/>
    <w:rsid w:val="00EF3A20"/>
    <w:rsid w:val="00F00A68"/>
    <w:rsid w:val="00F07189"/>
    <w:rsid w:val="00F1221A"/>
    <w:rsid w:val="00F31945"/>
    <w:rsid w:val="00F53C97"/>
    <w:rsid w:val="00F6272C"/>
    <w:rsid w:val="00F70751"/>
    <w:rsid w:val="00F855DF"/>
    <w:rsid w:val="00FA0273"/>
    <w:rsid w:val="00FE192C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D391A7"/>
  <w15:chartTrackingRefBased/>
  <w15:docId w15:val="{6B86D416-8B8D-439A-9726-CBDF50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039"/>
    <w:rPr>
      <w:color w:val="0000FF"/>
      <w:u w:val="single"/>
    </w:rPr>
  </w:style>
  <w:style w:type="character" w:styleId="FollowedHyperlink">
    <w:name w:val="FollowedHyperlink"/>
    <w:basedOn w:val="DefaultParagraphFont"/>
    <w:rsid w:val="00632B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Scientist</vt:lpstr>
    </vt:vector>
  </TitlesOfParts>
  <Company>CCL</Company>
  <LinksUpToDate>false</LinksUpToDate>
  <CharactersWithSpaces>3592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https://www.mcohio.org/government/elected_officials/coroner/index.php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Scientist</dc:title>
  <dc:subject/>
  <dc:creator>Tim Duerr</dc:creator>
  <cp:keywords/>
  <cp:lastModifiedBy>Juhascik, Matthew</cp:lastModifiedBy>
  <cp:revision>7</cp:revision>
  <cp:lastPrinted>2011-02-23T13:49:00Z</cp:lastPrinted>
  <dcterms:created xsi:type="dcterms:W3CDTF">2019-12-12T19:45:00Z</dcterms:created>
  <dcterms:modified xsi:type="dcterms:W3CDTF">2022-04-08T14:37:00Z</dcterms:modified>
</cp:coreProperties>
</file>