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7B33" w14:textId="77777777" w:rsidR="00724C9A" w:rsidRPr="00465070" w:rsidRDefault="00724C9A" w:rsidP="00724C9A">
      <w:pPr>
        <w:jc w:val="center"/>
        <w:rPr>
          <w:rFonts w:asciiTheme="minorHAnsi" w:hAnsiTheme="minorHAnsi"/>
          <w:caps/>
          <w:sz w:val="24"/>
          <w:szCs w:val="24"/>
        </w:rPr>
      </w:pPr>
      <w:r w:rsidRPr="00465070">
        <w:rPr>
          <w:rFonts w:asciiTheme="minorHAnsi" w:hAnsiTheme="minorHAnsi"/>
          <w:noProof/>
          <w:sz w:val="24"/>
          <w:szCs w:val="24"/>
        </w:rPr>
        <w:drawing>
          <wp:inline distT="0" distB="0" distL="0" distR="0" wp14:anchorId="4B4575CC" wp14:editId="42C4F6B0">
            <wp:extent cx="204025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0255" cy="660400"/>
                    </a:xfrm>
                    <a:prstGeom prst="rect">
                      <a:avLst/>
                    </a:prstGeom>
                    <a:noFill/>
                    <a:ln>
                      <a:noFill/>
                    </a:ln>
                  </pic:spPr>
                </pic:pic>
              </a:graphicData>
            </a:graphic>
          </wp:inline>
        </w:drawing>
      </w:r>
    </w:p>
    <w:p w14:paraId="20F63C0E" w14:textId="77777777" w:rsidR="00724C9A" w:rsidRPr="00465070" w:rsidRDefault="00724C9A" w:rsidP="00724C9A">
      <w:pPr>
        <w:jc w:val="center"/>
        <w:rPr>
          <w:rFonts w:asciiTheme="minorHAnsi" w:hAnsiTheme="minorHAnsi"/>
          <w:caps/>
          <w:sz w:val="24"/>
          <w:szCs w:val="24"/>
        </w:rPr>
      </w:pPr>
      <w:r w:rsidRPr="00465070">
        <w:rPr>
          <w:rFonts w:asciiTheme="minorHAnsi" w:hAnsiTheme="minorHAnsi"/>
          <w:caps/>
          <w:sz w:val="24"/>
          <w:szCs w:val="24"/>
        </w:rPr>
        <w:t>Bowling Green, OHIO</w:t>
      </w:r>
    </w:p>
    <w:p w14:paraId="216AA779" w14:textId="77777777" w:rsidR="00724C9A" w:rsidRPr="00465070" w:rsidRDefault="00724C9A" w:rsidP="00724C9A">
      <w:pPr>
        <w:rPr>
          <w:rFonts w:asciiTheme="minorHAnsi" w:hAnsiTheme="minorHAnsi"/>
          <w:caps/>
          <w:sz w:val="24"/>
          <w:szCs w:val="24"/>
        </w:rPr>
      </w:pPr>
    </w:p>
    <w:p w14:paraId="13A7A440" w14:textId="031FC679" w:rsidR="00724C9A" w:rsidRPr="00465070" w:rsidRDefault="00724C9A" w:rsidP="00724C9A">
      <w:pPr>
        <w:jc w:val="center"/>
        <w:rPr>
          <w:rFonts w:asciiTheme="minorHAnsi" w:hAnsiTheme="minorHAnsi"/>
          <w:caps/>
          <w:sz w:val="24"/>
          <w:szCs w:val="24"/>
        </w:rPr>
      </w:pPr>
      <w:r w:rsidRPr="00465070">
        <w:rPr>
          <w:rFonts w:asciiTheme="minorHAnsi" w:hAnsiTheme="minorHAnsi"/>
          <w:caps/>
          <w:sz w:val="24"/>
          <w:szCs w:val="24"/>
        </w:rPr>
        <w:t xml:space="preserve">Faculty </w:t>
      </w:r>
      <w:r w:rsidR="00403492">
        <w:rPr>
          <w:rFonts w:asciiTheme="minorHAnsi" w:hAnsiTheme="minorHAnsi"/>
          <w:caps/>
          <w:sz w:val="24"/>
          <w:szCs w:val="24"/>
        </w:rPr>
        <w:t xml:space="preserve">POSITION </w:t>
      </w:r>
      <w:r w:rsidRPr="00465070">
        <w:rPr>
          <w:rFonts w:asciiTheme="minorHAnsi" w:hAnsiTheme="minorHAnsi"/>
          <w:caps/>
          <w:sz w:val="24"/>
          <w:szCs w:val="24"/>
        </w:rPr>
        <w:t>Vacancy Announcement</w:t>
      </w:r>
    </w:p>
    <w:p w14:paraId="2154F62E" w14:textId="77777777" w:rsidR="00724C9A" w:rsidRPr="00465070" w:rsidRDefault="00724C9A" w:rsidP="00724C9A">
      <w:pPr>
        <w:jc w:val="center"/>
        <w:rPr>
          <w:rFonts w:asciiTheme="minorHAnsi" w:hAnsiTheme="minorHAnsi"/>
          <w:sz w:val="24"/>
          <w:szCs w:val="24"/>
        </w:rPr>
      </w:pPr>
      <w:r w:rsidRPr="00465070">
        <w:rPr>
          <w:rFonts w:asciiTheme="minorHAnsi" w:hAnsiTheme="minorHAnsi"/>
          <w:sz w:val="24"/>
          <w:szCs w:val="24"/>
        </w:rPr>
        <w:t>College of Arts &amp; Sciences</w:t>
      </w:r>
    </w:p>
    <w:p w14:paraId="53750EC3" w14:textId="41710725" w:rsidR="00724C9A" w:rsidRPr="00465070" w:rsidRDefault="00A625D4" w:rsidP="00724C9A">
      <w:pPr>
        <w:jc w:val="center"/>
        <w:rPr>
          <w:rFonts w:asciiTheme="minorHAnsi" w:hAnsiTheme="minorHAnsi"/>
          <w:sz w:val="24"/>
          <w:szCs w:val="24"/>
        </w:rPr>
      </w:pPr>
      <w:r w:rsidRPr="00465070">
        <w:rPr>
          <w:rFonts w:asciiTheme="minorHAnsi" w:hAnsiTheme="minorHAnsi"/>
          <w:sz w:val="24"/>
          <w:szCs w:val="24"/>
        </w:rPr>
        <w:t>Forensic Science Program</w:t>
      </w:r>
      <w:r w:rsidR="00A85614" w:rsidRPr="00465070">
        <w:rPr>
          <w:rFonts w:asciiTheme="minorHAnsi" w:hAnsiTheme="minorHAnsi"/>
          <w:sz w:val="24"/>
          <w:szCs w:val="24"/>
        </w:rPr>
        <w:t xml:space="preserve"> &amp;</w:t>
      </w:r>
    </w:p>
    <w:p w14:paraId="282BFB72" w14:textId="49A4DEFF" w:rsidR="00A85614" w:rsidRPr="00465070" w:rsidRDefault="00A85614" w:rsidP="00724C9A">
      <w:pPr>
        <w:jc w:val="center"/>
        <w:rPr>
          <w:rFonts w:asciiTheme="minorHAnsi" w:hAnsiTheme="minorHAnsi"/>
          <w:sz w:val="24"/>
          <w:szCs w:val="24"/>
        </w:rPr>
      </w:pPr>
      <w:r w:rsidRPr="00465070">
        <w:rPr>
          <w:rFonts w:asciiTheme="minorHAnsi" w:hAnsiTheme="minorHAnsi"/>
          <w:sz w:val="24"/>
          <w:szCs w:val="24"/>
        </w:rPr>
        <w:t>Department of Biological Sciences</w:t>
      </w:r>
    </w:p>
    <w:p w14:paraId="4CC436B1" w14:textId="77777777" w:rsidR="00724C9A" w:rsidRPr="00465070" w:rsidRDefault="00724C9A" w:rsidP="00724C9A">
      <w:pPr>
        <w:rPr>
          <w:rFonts w:asciiTheme="minorHAnsi" w:hAnsiTheme="minorHAnsi"/>
          <w:sz w:val="24"/>
          <w:szCs w:val="24"/>
        </w:rPr>
      </w:pPr>
    </w:p>
    <w:p w14:paraId="1E72F4B4" w14:textId="77777777" w:rsidR="00724C9A" w:rsidRDefault="00724C9A" w:rsidP="00724C9A">
      <w:pPr>
        <w:rPr>
          <w:rFonts w:asciiTheme="minorHAnsi" w:hAnsiTheme="minorHAnsi"/>
          <w:sz w:val="24"/>
          <w:szCs w:val="24"/>
        </w:rPr>
      </w:pPr>
      <w:r w:rsidRPr="00465070">
        <w:rPr>
          <w:rFonts w:asciiTheme="minorHAnsi" w:hAnsiTheme="minorHAnsi"/>
          <w:sz w:val="24"/>
          <w:szCs w:val="24"/>
        </w:rPr>
        <w:t>Bowling Green State University is a tier-one, public university serving 19,000 students on two campuses in northwest Ohio. The University has nationally recognized programs and research in the natural and social sciences, education, arts, business, health and wellness, humanities and applied technologies. BGSU seeks talented individuals to join our community in Bowling Green, Ohio, recognized as one of the “Best College Towns of America.”</w:t>
      </w:r>
    </w:p>
    <w:p w14:paraId="19560765" w14:textId="77777777" w:rsidR="006047D2" w:rsidRDefault="006047D2" w:rsidP="00724C9A">
      <w:pPr>
        <w:rPr>
          <w:rFonts w:asciiTheme="minorHAnsi" w:hAnsiTheme="minorHAnsi"/>
          <w:sz w:val="24"/>
          <w:szCs w:val="24"/>
        </w:rPr>
      </w:pPr>
    </w:p>
    <w:p w14:paraId="2DF28CEB" w14:textId="58A01323" w:rsidR="00724C9A" w:rsidRPr="00465070" w:rsidRDefault="00724C9A" w:rsidP="00724C9A">
      <w:pPr>
        <w:rPr>
          <w:rFonts w:asciiTheme="minorHAnsi" w:hAnsiTheme="minorHAnsi"/>
          <w:sz w:val="24"/>
          <w:szCs w:val="24"/>
        </w:rPr>
      </w:pPr>
      <w:r w:rsidRPr="00465070">
        <w:rPr>
          <w:rFonts w:asciiTheme="minorHAnsi" w:hAnsiTheme="minorHAnsi"/>
          <w:sz w:val="24"/>
          <w:szCs w:val="24"/>
          <w:u w:val="single"/>
        </w:rPr>
        <w:t>Position Summary</w:t>
      </w:r>
      <w:r w:rsidRPr="00465070">
        <w:rPr>
          <w:rFonts w:asciiTheme="minorHAnsi" w:hAnsiTheme="minorHAnsi"/>
          <w:sz w:val="24"/>
          <w:szCs w:val="24"/>
        </w:rPr>
        <w:t xml:space="preserve"> </w:t>
      </w:r>
    </w:p>
    <w:p w14:paraId="4D14D8C1" w14:textId="77777777" w:rsidR="004249EC" w:rsidRPr="00465070" w:rsidRDefault="004249EC" w:rsidP="00724C9A">
      <w:pPr>
        <w:rPr>
          <w:rFonts w:asciiTheme="minorHAnsi" w:hAnsiTheme="minorHAnsi"/>
          <w:sz w:val="24"/>
          <w:szCs w:val="24"/>
        </w:rPr>
      </w:pPr>
    </w:p>
    <w:p w14:paraId="33CC4599" w14:textId="1851F7A5" w:rsidR="004249EC" w:rsidRDefault="000C232B" w:rsidP="00724C9A">
      <w:pPr>
        <w:rPr>
          <w:rFonts w:asciiTheme="minorHAnsi" w:hAnsiTheme="minorHAnsi"/>
          <w:sz w:val="24"/>
          <w:szCs w:val="24"/>
        </w:rPr>
      </w:pPr>
      <w:r w:rsidRPr="00465070">
        <w:rPr>
          <w:rFonts w:asciiTheme="minorHAnsi" w:hAnsiTheme="minorHAnsi"/>
          <w:sz w:val="24"/>
          <w:szCs w:val="24"/>
        </w:rPr>
        <w:t>Instructor</w:t>
      </w:r>
      <w:r w:rsidR="00FA35A6" w:rsidRPr="00465070">
        <w:rPr>
          <w:rFonts w:asciiTheme="minorHAnsi" w:hAnsiTheme="minorHAnsi"/>
          <w:sz w:val="24"/>
          <w:szCs w:val="24"/>
        </w:rPr>
        <w:t xml:space="preserve">, Forensic Biology. </w:t>
      </w:r>
      <w:r w:rsidR="004249EC" w:rsidRPr="00465070">
        <w:rPr>
          <w:rFonts w:asciiTheme="minorHAnsi" w:hAnsiTheme="minorHAnsi"/>
          <w:sz w:val="24"/>
          <w:szCs w:val="24"/>
        </w:rPr>
        <w:t xml:space="preserve">The </w:t>
      </w:r>
      <w:r w:rsidR="00A625D4" w:rsidRPr="00465070">
        <w:rPr>
          <w:rFonts w:asciiTheme="minorHAnsi" w:hAnsiTheme="minorHAnsi"/>
          <w:sz w:val="24"/>
          <w:szCs w:val="24"/>
        </w:rPr>
        <w:t xml:space="preserve">Forensic Science Program </w:t>
      </w:r>
      <w:r w:rsidR="00A85614" w:rsidRPr="00465070">
        <w:rPr>
          <w:rFonts w:asciiTheme="minorHAnsi" w:hAnsiTheme="minorHAnsi"/>
          <w:sz w:val="24"/>
          <w:szCs w:val="24"/>
        </w:rPr>
        <w:t>and the Department of Biological Sciences</w:t>
      </w:r>
      <w:r w:rsidR="004249EC" w:rsidRPr="00465070">
        <w:rPr>
          <w:rFonts w:asciiTheme="minorHAnsi" w:hAnsiTheme="minorHAnsi"/>
          <w:sz w:val="24"/>
          <w:szCs w:val="24"/>
        </w:rPr>
        <w:t xml:space="preserve"> in the College of Arts and Sciences at Bowling Green State University is seeking </w:t>
      </w:r>
      <w:r w:rsidR="00FA35A6" w:rsidRPr="00465070">
        <w:rPr>
          <w:rFonts w:asciiTheme="minorHAnsi" w:hAnsiTheme="minorHAnsi"/>
          <w:sz w:val="24"/>
          <w:szCs w:val="24"/>
        </w:rPr>
        <w:t xml:space="preserve">to fill </w:t>
      </w:r>
      <w:r w:rsidR="004249EC" w:rsidRPr="00465070">
        <w:rPr>
          <w:rFonts w:asciiTheme="minorHAnsi" w:hAnsiTheme="minorHAnsi"/>
          <w:sz w:val="24"/>
          <w:szCs w:val="24"/>
        </w:rPr>
        <w:t>a</w:t>
      </w:r>
      <w:r w:rsidR="00FA35A6" w:rsidRPr="00465070">
        <w:rPr>
          <w:rFonts w:asciiTheme="minorHAnsi" w:hAnsiTheme="minorHAnsi"/>
          <w:sz w:val="24"/>
          <w:szCs w:val="24"/>
        </w:rPr>
        <w:t xml:space="preserve">n Instructor position in </w:t>
      </w:r>
      <w:r w:rsidR="00A625D4" w:rsidRPr="00465070">
        <w:rPr>
          <w:rFonts w:asciiTheme="minorHAnsi" w:hAnsiTheme="minorHAnsi"/>
          <w:sz w:val="24"/>
          <w:szCs w:val="24"/>
        </w:rPr>
        <w:t xml:space="preserve">Forensic </w:t>
      </w:r>
      <w:r w:rsidR="003F2384" w:rsidRPr="00465070">
        <w:rPr>
          <w:rFonts w:asciiTheme="minorHAnsi" w:hAnsiTheme="minorHAnsi"/>
          <w:sz w:val="24"/>
          <w:szCs w:val="24"/>
        </w:rPr>
        <w:t>Biolog</w:t>
      </w:r>
      <w:r w:rsidR="00FA35A6" w:rsidRPr="00465070">
        <w:rPr>
          <w:rFonts w:asciiTheme="minorHAnsi" w:hAnsiTheme="minorHAnsi"/>
          <w:sz w:val="24"/>
          <w:szCs w:val="24"/>
        </w:rPr>
        <w:t xml:space="preserve">y. The successful candidate will have </w:t>
      </w:r>
      <w:r w:rsidR="00A625D4" w:rsidRPr="00465070">
        <w:rPr>
          <w:rFonts w:asciiTheme="minorHAnsi" w:hAnsiTheme="minorHAnsi"/>
          <w:sz w:val="24"/>
          <w:szCs w:val="24"/>
        </w:rPr>
        <w:t>forensic science bench experience, testimony experience</w:t>
      </w:r>
      <w:r w:rsidR="00FA35A6" w:rsidRPr="00465070">
        <w:rPr>
          <w:rFonts w:asciiTheme="minorHAnsi" w:hAnsiTheme="minorHAnsi"/>
          <w:sz w:val="24"/>
          <w:szCs w:val="24"/>
        </w:rPr>
        <w:t>,</w:t>
      </w:r>
      <w:r w:rsidR="00A625D4" w:rsidRPr="00465070">
        <w:rPr>
          <w:rFonts w:asciiTheme="minorHAnsi" w:hAnsiTheme="minorHAnsi"/>
          <w:sz w:val="24"/>
          <w:szCs w:val="24"/>
        </w:rPr>
        <w:t xml:space="preserve"> and a primary interest are</w:t>
      </w:r>
      <w:r w:rsidR="00913F6E" w:rsidRPr="00465070">
        <w:rPr>
          <w:rFonts w:asciiTheme="minorHAnsi" w:hAnsiTheme="minorHAnsi"/>
          <w:sz w:val="24"/>
          <w:szCs w:val="24"/>
        </w:rPr>
        <w:t>a</w:t>
      </w:r>
      <w:r w:rsidR="00A625D4" w:rsidRPr="00465070">
        <w:rPr>
          <w:rFonts w:asciiTheme="minorHAnsi" w:hAnsiTheme="minorHAnsi"/>
          <w:sz w:val="24"/>
          <w:szCs w:val="24"/>
        </w:rPr>
        <w:t xml:space="preserve"> in forensic DNA analysis</w:t>
      </w:r>
      <w:r w:rsidR="004249EC" w:rsidRPr="00465070">
        <w:rPr>
          <w:rFonts w:asciiTheme="minorHAnsi" w:hAnsiTheme="minorHAnsi"/>
          <w:sz w:val="24"/>
          <w:szCs w:val="24"/>
        </w:rPr>
        <w:t xml:space="preserve">. </w:t>
      </w:r>
      <w:r w:rsidR="003C09F2" w:rsidRPr="00465070">
        <w:rPr>
          <w:rFonts w:asciiTheme="minorHAnsi" w:hAnsiTheme="minorHAnsi"/>
          <w:sz w:val="24"/>
          <w:szCs w:val="24"/>
        </w:rPr>
        <w:t xml:space="preserve">This is a </w:t>
      </w:r>
      <w:r w:rsidR="00465070" w:rsidRPr="00465070">
        <w:rPr>
          <w:rFonts w:asciiTheme="minorHAnsi" w:hAnsiTheme="minorHAnsi"/>
          <w:sz w:val="24"/>
          <w:szCs w:val="24"/>
        </w:rPr>
        <w:t>fiscal year appointment.</w:t>
      </w:r>
    </w:p>
    <w:p w14:paraId="3E96BE1F" w14:textId="77777777" w:rsidR="00724C9A" w:rsidRPr="00465070" w:rsidRDefault="00724C9A" w:rsidP="00724C9A">
      <w:pPr>
        <w:rPr>
          <w:rFonts w:asciiTheme="minorHAnsi" w:hAnsiTheme="minorHAnsi"/>
          <w:sz w:val="24"/>
          <w:szCs w:val="24"/>
        </w:rPr>
      </w:pPr>
    </w:p>
    <w:p w14:paraId="3808864D" w14:textId="100B0208" w:rsidR="00724C9A" w:rsidRPr="00465070" w:rsidRDefault="00724C9A" w:rsidP="00724C9A">
      <w:pPr>
        <w:rPr>
          <w:rFonts w:asciiTheme="minorHAnsi" w:hAnsiTheme="minorHAnsi"/>
          <w:i/>
          <w:color w:val="FF0000"/>
          <w:sz w:val="24"/>
          <w:szCs w:val="24"/>
        </w:rPr>
      </w:pPr>
      <w:r w:rsidRPr="00465070">
        <w:rPr>
          <w:rFonts w:asciiTheme="minorHAnsi" w:hAnsiTheme="minorHAnsi"/>
          <w:sz w:val="24"/>
          <w:szCs w:val="24"/>
          <w:u w:val="single"/>
        </w:rPr>
        <w:t xml:space="preserve">Primary Responsibilities </w:t>
      </w:r>
    </w:p>
    <w:p w14:paraId="3A15060C" w14:textId="77777777" w:rsidR="00724C9A" w:rsidRPr="00465070" w:rsidRDefault="00724C9A" w:rsidP="00724C9A">
      <w:pPr>
        <w:rPr>
          <w:rFonts w:asciiTheme="minorHAnsi" w:hAnsiTheme="minorHAnsi"/>
          <w:sz w:val="24"/>
          <w:szCs w:val="24"/>
          <w:u w:val="single"/>
        </w:rPr>
      </w:pPr>
    </w:p>
    <w:p w14:paraId="5395DE8A" w14:textId="467B3F41" w:rsidR="00724C9A" w:rsidRPr="00465070" w:rsidRDefault="00724C9A" w:rsidP="00724C9A">
      <w:pPr>
        <w:rPr>
          <w:rFonts w:asciiTheme="minorHAnsi" w:hAnsiTheme="minorHAnsi"/>
          <w:sz w:val="24"/>
          <w:szCs w:val="24"/>
        </w:rPr>
      </w:pPr>
      <w:r w:rsidRPr="00465070">
        <w:rPr>
          <w:rFonts w:asciiTheme="minorHAnsi" w:hAnsiTheme="minorHAnsi"/>
          <w:sz w:val="24"/>
          <w:szCs w:val="24"/>
        </w:rPr>
        <w:t xml:space="preserve">- Teaching undergraduate and graduate courses in </w:t>
      </w:r>
      <w:r w:rsidR="000A21B3" w:rsidRPr="00465070">
        <w:rPr>
          <w:rFonts w:asciiTheme="minorHAnsi" w:hAnsiTheme="minorHAnsi"/>
          <w:sz w:val="24"/>
          <w:szCs w:val="24"/>
        </w:rPr>
        <w:t>forensic biology</w:t>
      </w:r>
      <w:r w:rsidRPr="00465070">
        <w:rPr>
          <w:rFonts w:asciiTheme="minorHAnsi" w:hAnsiTheme="minorHAnsi"/>
          <w:sz w:val="24"/>
          <w:szCs w:val="24"/>
        </w:rPr>
        <w:t xml:space="preserve"> and related fields; supervisin</w:t>
      </w:r>
      <w:r w:rsidR="004A2075" w:rsidRPr="00465070">
        <w:rPr>
          <w:rFonts w:asciiTheme="minorHAnsi" w:hAnsiTheme="minorHAnsi"/>
          <w:sz w:val="24"/>
          <w:szCs w:val="24"/>
        </w:rPr>
        <w:t>g</w:t>
      </w:r>
      <w:r w:rsidRPr="00465070">
        <w:rPr>
          <w:rFonts w:asciiTheme="minorHAnsi" w:hAnsiTheme="minorHAnsi"/>
          <w:sz w:val="24"/>
          <w:szCs w:val="24"/>
        </w:rPr>
        <w:t xml:space="preserve"> </w:t>
      </w:r>
      <w:r w:rsidR="000A21B3" w:rsidRPr="00465070">
        <w:rPr>
          <w:rFonts w:asciiTheme="minorHAnsi" w:hAnsiTheme="minorHAnsi"/>
          <w:sz w:val="24"/>
          <w:szCs w:val="24"/>
        </w:rPr>
        <w:t>master’s</w:t>
      </w:r>
      <w:r w:rsidRPr="00465070">
        <w:rPr>
          <w:rFonts w:asciiTheme="minorHAnsi" w:hAnsiTheme="minorHAnsi"/>
          <w:sz w:val="24"/>
          <w:szCs w:val="24"/>
        </w:rPr>
        <w:t xml:space="preserve"> students; </w:t>
      </w:r>
      <w:r w:rsidR="00C31AB1" w:rsidRPr="00465070">
        <w:rPr>
          <w:rFonts w:asciiTheme="minorHAnsi" w:hAnsiTheme="minorHAnsi"/>
          <w:sz w:val="24"/>
          <w:szCs w:val="24"/>
        </w:rPr>
        <w:t>securing and sponsoring internships</w:t>
      </w:r>
    </w:p>
    <w:p w14:paraId="3787285A" w14:textId="53450CBF" w:rsidR="00724C9A" w:rsidRPr="00465070" w:rsidRDefault="00724C9A" w:rsidP="00724C9A">
      <w:pPr>
        <w:rPr>
          <w:rFonts w:asciiTheme="minorHAnsi" w:hAnsiTheme="minorHAnsi"/>
          <w:sz w:val="24"/>
          <w:szCs w:val="24"/>
        </w:rPr>
      </w:pPr>
      <w:r w:rsidRPr="00465070">
        <w:rPr>
          <w:rFonts w:asciiTheme="minorHAnsi" w:hAnsiTheme="minorHAnsi"/>
          <w:sz w:val="24"/>
          <w:szCs w:val="24"/>
        </w:rPr>
        <w:t xml:space="preserve">- </w:t>
      </w:r>
      <w:r w:rsidR="0079528E" w:rsidRPr="00465070">
        <w:rPr>
          <w:rFonts w:asciiTheme="minorHAnsi" w:hAnsiTheme="minorHAnsi"/>
          <w:sz w:val="24"/>
          <w:szCs w:val="24"/>
        </w:rPr>
        <w:t>Engag</w:t>
      </w:r>
      <w:r w:rsidRPr="00465070">
        <w:rPr>
          <w:rFonts w:asciiTheme="minorHAnsi" w:hAnsiTheme="minorHAnsi"/>
          <w:sz w:val="24"/>
          <w:szCs w:val="24"/>
        </w:rPr>
        <w:t xml:space="preserve">ing </w:t>
      </w:r>
      <w:r w:rsidR="0079528E" w:rsidRPr="00465070">
        <w:rPr>
          <w:rFonts w:asciiTheme="minorHAnsi" w:hAnsiTheme="minorHAnsi"/>
          <w:sz w:val="24"/>
          <w:szCs w:val="24"/>
        </w:rPr>
        <w:t xml:space="preserve">in </w:t>
      </w:r>
      <w:r w:rsidRPr="00465070">
        <w:rPr>
          <w:rFonts w:asciiTheme="minorHAnsi" w:hAnsiTheme="minorHAnsi"/>
          <w:sz w:val="24"/>
          <w:szCs w:val="24"/>
        </w:rPr>
        <w:t>research that leads to publications in peer-reviewed journals;</w:t>
      </w:r>
    </w:p>
    <w:p w14:paraId="5723E4D4" w14:textId="77777777" w:rsidR="00724C9A" w:rsidRPr="00465070" w:rsidRDefault="00724C9A" w:rsidP="00724C9A">
      <w:pPr>
        <w:rPr>
          <w:rFonts w:asciiTheme="minorHAnsi" w:hAnsiTheme="minorHAnsi"/>
          <w:sz w:val="24"/>
          <w:szCs w:val="24"/>
        </w:rPr>
      </w:pPr>
      <w:r w:rsidRPr="00465070">
        <w:rPr>
          <w:rFonts w:asciiTheme="minorHAnsi" w:hAnsiTheme="minorHAnsi"/>
          <w:sz w:val="24"/>
          <w:szCs w:val="24"/>
        </w:rPr>
        <w:t>- Participating in service at the Department, College, and University level.</w:t>
      </w:r>
    </w:p>
    <w:p w14:paraId="170E7495" w14:textId="77777777" w:rsidR="00724C9A" w:rsidRPr="00465070" w:rsidRDefault="00724C9A" w:rsidP="00724C9A">
      <w:pPr>
        <w:rPr>
          <w:rFonts w:asciiTheme="minorHAnsi" w:hAnsiTheme="minorHAnsi"/>
          <w:sz w:val="24"/>
          <w:szCs w:val="24"/>
        </w:rPr>
      </w:pPr>
      <w:r w:rsidRPr="00465070">
        <w:rPr>
          <w:rFonts w:asciiTheme="minorHAnsi" w:hAnsiTheme="minorHAnsi"/>
          <w:sz w:val="24"/>
          <w:szCs w:val="24"/>
        </w:rPr>
        <w:t xml:space="preserve">  </w:t>
      </w:r>
    </w:p>
    <w:p w14:paraId="209B2A42" w14:textId="115997FE" w:rsidR="00724C9A" w:rsidRPr="00465070" w:rsidRDefault="00724C9A" w:rsidP="00724C9A">
      <w:pPr>
        <w:rPr>
          <w:rFonts w:asciiTheme="minorHAnsi" w:hAnsiTheme="minorHAnsi"/>
          <w:i/>
          <w:color w:val="FF0000"/>
          <w:sz w:val="24"/>
          <w:szCs w:val="24"/>
        </w:rPr>
      </w:pPr>
      <w:r w:rsidRPr="00465070">
        <w:rPr>
          <w:rFonts w:asciiTheme="minorHAnsi" w:hAnsiTheme="minorHAnsi"/>
          <w:sz w:val="24"/>
          <w:szCs w:val="24"/>
          <w:u w:val="single"/>
        </w:rPr>
        <w:t xml:space="preserve">Minimum Qualifications </w:t>
      </w:r>
    </w:p>
    <w:p w14:paraId="7BB0ED4E" w14:textId="77777777" w:rsidR="00724C9A" w:rsidRPr="00465070" w:rsidRDefault="00724C9A" w:rsidP="00724C9A">
      <w:pPr>
        <w:rPr>
          <w:rFonts w:asciiTheme="minorHAnsi" w:hAnsiTheme="minorHAnsi"/>
          <w:sz w:val="24"/>
          <w:szCs w:val="24"/>
          <w:u w:val="single"/>
        </w:rPr>
      </w:pPr>
    </w:p>
    <w:p w14:paraId="4D8CC68A" w14:textId="1B06D4A1" w:rsidR="00724C9A" w:rsidRPr="00465070" w:rsidRDefault="00724C9A" w:rsidP="00724C9A">
      <w:pPr>
        <w:rPr>
          <w:rFonts w:asciiTheme="minorHAnsi" w:hAnsiTheme="minorHAnsi"/>
          <w:sz w:val="24"/>
          <w:szCs w:val="24"/>
        </w:rPr>
      </w:pPr>
      <w:r w:rsidRPr="00465070">
        <w:rPr>
          <w:rFonts w:asciiTheme="minorHAnsi" w:hAnsiTheme="minorHAnsi"/>
          <w:sz w:val="24"/>
          <w:szCs w:val="24"/>
        </w:rPr>
        <w:t xml:space="preserve">- Doctorate degree in </w:t>
      </w:r>
      <w:r w:rsidR="000A21B3" w:rsidRPr="00465070">
        <w:rPr>
          <w:rFonts w:asciiTheme="minorHAnsi" w:hAnsiTheme="minorHAnsi"/>
          <w:sz w:val="24"/>
          <w:szCs w:val="24"/>
        </w:rPr>
        <w:t xml:space="preserve">molecular biology or </w:t>
      </w:r>
      <w:r w:rsidR="004A2075" w:rsidRPr="00465070">
        <w:rPr>
          <w:rFonts w:asciiTheme="minorHAnsi" w:hAnsiTheme="minorHAnsi"/>
          <w:sz w:val="24"/>
          <w:szCs w:val="24"/>
        </w:rPr>
        <w:t xml:space="preserve">a field related to </w:t>
      </w:r>
      <w:r w:rsidR="003F2384" w:rsidRPr="00465070">
        <w:rPr>
          <w:rFonts w:asciiTheme="minorHAnsi" w:hAnsiTheme="minorHAnsi"/>
          <w:sz w:val="24"/>
          <w:szCs w:val="24"/>
        </w:rPr>
        <w:t xml:space="preserve">forensic science </w:t>
      </w:r>
      <w:r w:rsidR="004A2075" w:rsidRPr="00465070">
        <w:rPr>
          <w:rFonts w:asciiTheme="minorHAnsi" w:hAnsiTheme="minorHAnsi"/>
          <w:sz w:val="24"/>
          <w:szCs w:val="24"/>
        </w:rPr>
        <w:t>(e.g.,</w:t>
      </w:r>
      <w:r w:rsidR="00DE6E6E" w:rsidRPr="00465070">
        <w:rPr>
          <w:rFonts w:asciiTheme="minorHAnsi" w:hAnsiTheme="minorHAnsi"/>
          <w:sz w:val="24"/>
          <w:szCs w:val="24"/>
        </w:rPr>
        <w:t xml:space="preserve"> toxicology</w:t>
      </w:r>
      <w:r w:rsidR="004A2075" w:rsidRPr="00465070">
        <w:rPr>
          <w:rFonts w:asciiTheme="minorHAnsi" w:hAnsiTheme="minorHAnsi"/>
          <w:sz w:val="24"/>
          <w:szCs w:val="24"/>
        </w:rPr>
        <w:t>)</w:t>
      </w:r>
    </w:p>
    <w:p w14:paraId="363FD04B" w14:textId="77777777" w:rsidR="000302BA" w:rsidRPr="00465070" w:rsidRDefault="00724C9A" w:rsidP="00724C9A">
      <w:pPr>
        <w:rPr>
          <w:rFonts w:asciiTheme="minorHAnsi" w:hAnsiTheme="minorHAnsi"/>
          <w:sz w:val="24"/>
          <w:szCs w:val="24"/>
        </w:rPr>
      </w:pPr>
      <w:r w:rsidRPr="00465070">
        <w:rPr>
          <w:rFonts w:asciiTheme="minorHAnsi" w:hAnsiTheme="minorHAnsi"/>
          <w:sz w:val="24"/>
          <w:szCs w:val="24"/>
        </w:rPr>
        <w:t xml:space="preserve">- Demonstrated record </w:t>
      </w:r>
      <w:r w:rsidR="000302BA" w:rsidRPr="00465070">
        <w:rPr>
          <w:rFonts w:asciiTheme="minorHAnsi" w:hAnsiTheme="minorHAnsi"/>
          <w:sz w:val="24"/>
          <w:szCs w:val="24"/>
        </w:rPr>
        <w:t xml:space="preserve">of research </w:t>
      </w:r>
      <w:r w:rsidRPr="00465070">
        <w:rPr>
          <w:rFonts w:asciiTheme="minorHAnsi" w:hAnsiTheme="minorHAnsi"/>
          <w:sz w:val="24"/>
          <w:szCs w:val="24"/>
        </w:rPr>
        <w:t xml:space="preserve">in </w:t>
      </w:r>
      <w:r w:rsidR="000A21B3" w:rsidRPr="00465070">
        <w:rPr>
          <w:rFonts w:asciiTheme="minorHAnsi" w:hAnsiTheme="minorHAnsi"/>
          <w:sz w:val="24"/>
          <w:szCs w:val="24"/>
        </w:rPr>
        <w:t xml:space="preserve">forensic science </w:t>
      </w:r>
      <w:r w:rsidR="000302BA" w:rsidRPr="00465070">
        <w:rPr>
          <w:rFonts w:asciiTheme="minorHAnsi" w:hAnsiTheme="minorHAnsi"/>
          <w:sz w:val="24"/>
          <w:szCs w:val="24"/>
        </w:rPr>
        <w:t>(e.g., publications in peer-reviewed journals)</w:t>
      </w:r>
    </w:p>
    <w:p w14:paraId="2CA98A0E" w14:textId="6AD140BB" w:rsidR="00724C9A" w:rsidRPr="00465070" w:rsidRDefault="000302BA" w:rsidP="00724C9A">
      <w:pPr>
        <w:rPr>
          <w:rFonts w:asciiTheme="minorHAnsi" w:hAnsiTheme="minorHAnsi"/>
          <w:sz w:val="24"/>
          <w:szCs w:val="24"/>
        </w:rPr>
      </w:pPr>
      <w:r w:rsidRPr="00465070">
        <w:rPr>
          <w:rFonts w:asciiTheme="minorHAnsi" w:hAnsiTheme="minorHAnsi"/>
          <w:sz w:val="24"/>
          <w:szCs w:val="24"/>
        </w:rPr>
        <w:t xml:space="preserve">- </w:t>
      </w:r>
      <w:r w:rsidR="00D34D89" w:rsidRPr="00465070">
        <w:rPr>
          <w:rFonts w:asciiTheme="minorHAnsi" w:hAnsiTheme="minorHAnsi"/>
          <w:sz w:val="24"/>
          <w:szCs w:val="24"/>
        </w:rPr>
        <w:t>Documented experience providing expert testimony</w:t>
      </w:r>
      <w:r w:rsidR="00B5522F" w:rsidRPr="00465070">
        <w:rPr>
          <w:rFonts w:asciiTheme="minorHAnsi" w:hAnsiTheme="minorHAnsi"/>
          <w:sz w:val="24"/>
          <w:szCs w:val="24"/>
        </w:rPr>
        <w:t xml:space="preserve"> </w:t>
      </w:r>
      <w:r w:rsidR="000A21B3" w:rsidRPr="00465070">
        <w:rPr>
          <w:rFonts w:asciiTheme="minorHAnsi" w:hAnsiTheme="minorHAnsi"/>
          <w:sz w:val="24"/>
          <w:szCs w:val="24"/>
        </w:rPr>
        <w:t xml:space="preserve">and </w:t>
      </w:r>
      <w:r w:rsidR="00DE6E6E" w:rsidRPr="00465070">
        <w:rPr>
          <w:rFonts w:asciiTheme="minorHAnsi" w:hAnsiTheme="minorHAnsi"/>
          <w:sz w:val="24"/>
          <w:szCs w:val="24"/>
        </w:rPr>
        <w:t>conducting</w:t>
      </w:r>
      <w:r w:rsidR="00C31AB1" w:rsidRPr="00465070">
        <w:rPr>
          <w:rFonts w:asciiTheme="minorHAnsi" w:hAnsiTheme="minorHAnsi"/>
          <w:sz w:val="24"/>
          <w:szCs w:val="24"/>
        </w:rPr>
        <w:t xml:space="preserve"> </w:t>
      </w:r>
      <w:r w:rsidR="000A21B3" w:rsidRPr="00465070">
        <w:rPr>
          <w:rFonts w:asciiTheme="minorHAnsi" w:hAnsiTheme="minorHAnsi"/>
          <w:sz w:val="24"/>
          <w:szCs w:val="24"/>
        </w:rPr>
        <w:t>casework.</w:t>
      </w:r>
    </w:p>
    <w:p w14:paraId="02987F51" w14:textId="77777777" w:rsidR="00524A10" w:rsidRPr="00465070" w:rsidRDefault="00524A10" w:rsidP="00724C9A">
      <w:pPr>
        <w:rPr>
          <w:rFonts w:asciiTheme="minorHAnsi" w:hAnsiTheme="minorHAnsi"/>
          <w:sz w:val="24"/>
          <w:szCs w:val="24"/>
        </w:rPr>
      </w:pPr>
    </w:p>
    <w:p w14:paraId="54B73ED4" w14:textId="4BA4F1F4" w:rsidR="00524A10" w:rsidRPr="00465070" w:rsidRDefault="00524A10" w:rsidP="00724C9A">
      <w:pPr>
        <w:rPr>
          <w:rFonts w:asciiTheme="minorHAnsi" w:hAnsiTheme="minorHAnsi"/>
          <w:sz w:val="24"/>
          <w:szCs w:val="24"/>
        </w:rPr>
      </w:pPr>
      <w:r w:rsidRPr="00465070">
        <w:rPr>
          <w:rFonts w:asciiTheme="minorHAnsi" w:hAnsiTheme="minorHAnsi"/>
          <w:sz w:val="24"/>
          <w:szCs w:val="24"/>
          <w:u w:val="single"/>
        </w:rPr>
        <w:t>Preferred Qualification</w:t>
      </w:r>
    </w:p>
    <w:p w14:paraId="29B60923" w14:textId="56353940" w:rsidR="00524A10" w:rsidRPr="00465070" w:rsidRDefault="00524A10" w:rsidP="00DE5E84">
      <w:pPr>
        <w:pStyle w:val="ListParagraph"/>
        <w:numPr>
          <w:ilvl w:val="0"/>
          <w:numId w:val="1"/>
        </w:numPr>
        <w:ind w:left="180" w:hanging="180"/>
        <w:rPr>
          <w:rFonts w:asciiTheme="minorHAnsi" w:hAnsiTheme="minorHAnsi"/>
          <w:sz w:val="24"/>
          <w:szCs w:val="24"/>
        </w:rPr>
      </w:pPr>
      <w:r w:rsidRPr="00465070">
        <w:rPr>
          <w:rFonts w:asciiTheme="minorHAnsi" w:hAnsiTheme="minorHAnsi"/>
          <w:sz w:val="24"/>
          <w:szCs w:val="24"/>
        </w:rPr>
        <w:t>College level teaching experience.</w:t>
      </w:r>
    </w:p>
    <w:p w14:paraId="5678DD13" w14:textId="77777777" w:rsidR="00724C9A" w:rsidRPr="00465070" w:rsidRDefault="00724C9A" w:rsidP="00724C9A">
      <w:pPr>
        <w:rPr>
          <w:rFonts w:asciiTheme="minorHAnsi" w:hAnsiTheme="minorHAnsi"/>
          <w:sz w:val="24"/>
          <w:szCs w:val="24"/>
          <w:u w:val="single"/>
        </w:rPr>
      </w:pPr>
    </w:p>
    <w:p w14:paraId="75C607E0" w14:textId="3528AFC2" w:rsidR="00724C9A" w:rsidRPr="00465070" w:rsidRDefault="00724C9A" w:rsidP="00724C9A">
      <w:pPr>
        <w:rPr>
          <w:rFonts w:asciiTheme="minorHAnsi" w:hAnsiTheme="minorHAnsi"/>
          <w:sz w:val="24"/>
          <w:szCs w:val="24"/>
        </w:rPr>
      </w:pPr>
      <w:r w:rsidRPr="00465070">
        <w:rPr>
          <w:rFonts w:asciiTheme="minorHAnsi" w:hAnsiTheme="minorHAnsi"/>
          <w:sz w:val="24"/>
          <w:szCs w:val="24"/>
          <w:u w:val="single"/>
        </w:rPr>
        <w:t>Salary &amp; Benefits</w:t>
      </w:r>
      <w:r w:rsidRPr="00465070">
        <w:rPr>
          <w:rFonts w:asciiTheme="minorHAnsi" w:hAnsiTheme="minorHAnsi"/>
          <w:sz w:val="24"/>
          <w:szCs w:val="24"/>
        </w:rPr>
        <w:t xml:space="preserve"> </w:t>
      </w:r>
    </w:p>
    <w:p w14:paraId="492924BF" w14:textId="77777777" w:rsidR="00724C9A" w:rsidRPr="00465070" w:rsidRDefault="00724C9A" w:rsidP="00724C9A">
      <w:pPr>
        <w:rPr>
          <w:rFonts w:asciiTheme="minorHAnsi" w:hAnsiTheme="minorHAnsi"/>
          <w:sz w:val="24"/>
          <w:szCs w:val="24"/>
        </w:rPr>
      </w:pPr>
    </w:p>
    <w:p w14:paraId="4A737D57" w14:textId="77777777" w:rsidR="00724C9A" w:rsidRPr="00465070" w:rsidRDefault="00724C9A" w:rsidP="00724C9A">
      <w:pPr>
        <w:rPr>
          <w:rFonts w:asciiTheme="minorHAnsi" w:hAnsiTheme="minorHAnsi"/>
          <w:sz w:val="24"/>
          <w:szCs w:val="24"/>
        </w:rPr>
      </w:pPr>
      <w:r w:rsidRPr="00465070">
        <w:rPr>
          <w:rFonts w:asciiTheme="minorHAnsi" w:hAnsiTheme="minorHAnsi"/>
          <w:sz w:val="24"/>
          <w:szCs w:val="24"/>
        </w:rPr>
        <w:t>Competitive and commensurate with peer institution levels for rank and position in keeping with candidate’s experience and credentials. Full benefits package available.</w:t>
      </w:r>
    </w:p>
    <w:p w14:paraId="4B9C5729" w14:textId="77777777" w:rsidR="00724C9A" w:rsidRPr="00465070" w:rsidRDefault="00724C9A" w:rsidP="00724C9A">
      <w:pPr>
        <w:rPr>
          <w:rFonts w:asciiTheme="minorHAnsi" w:hAnsiTheme="minorHAnsi"/>
          <w:sz w:val="24"/>
          <w:szCs w:val="24"/>
        </w:rPr>
      </w:pPr>
    </w:p>
    <w:p w14:paraId="58E4C762" w14:textId="77777777" w:rsidR="00540F56" w:rsidRDefault="00540F56" w:rsidP="00724C9A">
      <w:pPr>
        <w:rPr>
          <w:rFonts w:asciiTheme="minorHAnsi" w:hAnsiTheme="minorHAnsi"/>
          <w:sz w:val="24"/>
          <w:szCs w:val="24"/>
          <w:u w:val="single"/>
        </w:rPr>
      </w:pPr>
    </w:p>
    <w:p w14:paraId="47C89098" w14:textId="54ABABA5" w:rsidR="00724C9A" w:rsidRPr="00465070" w:rsidRDefault="00724C9A" w:rsidP="00724C9A">
      <w:pPr>
        <w:rPr>
          <w:rFonts w:asciiTheme="minorHAnsi" w:hAnsiTheme="minorHAnsi"/>
          <w:sz w:val="24"/>
          <w:szCs w:val="24"/>
        </w:rPr>
      </w:pPr>
      <w:bookmarkStart w:id="0" w:name="_GoBack"/>
      <w:bookmarkEnd w:id="0"/>
      <w:r w:rsidRPr="00465070">
        <w:rPr>
          <w:rFonts w:asciiTheme="minorHAnsi" w:hAnsiTheme="minorHAnsi"/>
          <w:sz w:val="24"/>
          <w:szCs w:val="24"/>
          <w:u w:val="single"/>
        </w:rPr>
        <w:lastRenderedPageBreak/>
        <w:t>Expected Start Date</w:t>
      </w:r>
    </w:p>
    <w:p w14:paraId="745FE2BE" w14:textId="77777777" w:rsidR="00724C9A" w:rsidRPr="00465070" w:rsidRDefault="00724C9A" w:rsidP="00724C9A">
      <w:pPr>
        <w:rPr>
          <w:rFonts w:asciiTheme="minorHAnsi" w:hAnsiTheme="minorHAnsi"/>
          <w:sz w:val="24"/>
          <w:szCs w:val="24"/>
        </w:rPr>
      </w:pPr>
    </w:p>
    <w:p w14:paraId="1D8A96D3" w14:textId="1B963921" w:rsidR="00724C9A" w:rsidRPr="00465070" w:rsidRDefault="00826B57" w:rsidP="00724C9A">
      <w:pPr>
        <w:rPr>
          <w:rFonts w:asciiTheme="minorHAnsi" w:hAnsiTheme="minorHAnsi"/>
          <w:sz w:val="24"/>
          <w:szCs w:val="24"/>
        </w:rPr>
      </w:pPr>
      <w:r w:rsidRPr="00465070">
        <w:rPr>
          <w:rFonts w:asciiTheme="minorHAnsi" w:hAnsiTheme="minorHAnsi"/>
          <w:sz w:val="24"/>
          <w:szCs w:val="24"/>
        </w:rPr>
        <w:t>July</w:t>
      </w:r>
      <w:r w:rsidR="00465070" w:rsidRPr="00465070">
        <w:rPr>
          <w:rFonts w:asciiTheme="minorHAnsi" w:hAnsiTheme="minorHAnsi"/>
          <w:sz w:val="24"/>
          <w:szCs w:val="24"/>
        </w:rPr>
        <w:t xml:space="preserve"> 1</w:t>
      </w:r>
      <w:r w:rsidR="000A21B3" w:rsidRPr="00465070">
        <w:rPr>
          <w:rFonts w:asciiTheme="minorHAnsi" w:hAnsiTheme="minorHAnsi"/>
          <w:sz w:val="24"/>
          <w:szCs w:val="24"/>
        </w:rPr>
        <w:t>,</w:t>
      </w:r>
      <w:r w:rsidR="000734C8" w:rsidRPr="00465070">
        <w:rPr>
          <w:rFonts w:asciiTheme="minorHAnsi" w:hAnsiTheme="minorHAnsi"/>
          <w:sz w:val="24"/>
          <w:szCs w:val="24"/>
        </w:rPr>
        <w:t xml:space="preserve"> 201</w:t>
      </w:r>
      <w:r w:rsidR="000A21B3" w:rsidRPr="00465070">
        <w:rPr>
          <w:rFonts w:asciiTheme="minorHAnsi" w:hAnsiTheme="minorHAnsi"/>
          <w:sz w:val="24"/>
          <w:szCs w:val="24"/>
        </w:rPr>
        <w:t>9</w:t>
      </w:r>
      <w:r w:rsidR="00C31AB1" w:rsidRPr="00465070">
        <w:rPr>
          <w:rFonts w:asciiTheme="minorHAnsi" w:hAnsiTheme="minorHAnsi"/>
          <w:sz w:val="24"/>
          <w:szCs w:val="24"/>
        </w:rPr>
        <w:t>.</w:t>
      </w:r>
    </w:p>
    <w:p w14:paraId="68C8E39B" w14:textId="77777777" w:rsidR="00724C9A" w:rsidRPr="00465070" w:rsidRDefault="00724C9A" w:rsidP="00724C9A">
      <w:pPr>
        <w:rPr>
          <w:rFonts w:asciiTheme="minorHAnsi" w:hAnsiTheme="minorHAnsi"/>
          <w:sz w:val="24"/>
          <w:szCs w:val="24"/>
        </w:rPr>
      </w:pPr>
    </w:p>
    <w:p w14:paraId="3567890A" w14:textId="77777777" w:rsidR="00724C9A" w:rsidRPr="00465070" w:rsidRDefault="00724C9A" w:rsidP="00724C9A">
      <w:pPr>
        <w:rPr>
          <w:rFonts w:asciiTheme="minorHAnsi" w:hAnsiTheme="minorHAnsi"/>
          <w:sz w:val="24"/>
          <w:szCs w:val="24"/>
          <w:u w:val="single"/>
        </w:rPr>
      </w:pPr>
      <w:r w:rsidRPr="00465070">
        <w:rPr>
          <w:rFonts w:asciiTheme="minorHAnsi" w:hAnsiTheme="minorHAnsi"/>
          <w:sz w:val="24"/>
          <w:szCs w:val="24"/>
          <w:u w:val="single"/>
        </w:rPr>
        <w:t>Credentials Required for Application</w:t>
      </w:r>
    </w:p>
    <w:p w14:paraId="60011C72" w14:textId="77777777" w:rsidR="00724C9A" w:rsidRPr="00465070" w:rsidRDefault="00724C9A" w:rsidP="00724C9A">
      <w:pPr>
        <w:rPr>
          <w:rFonts w:asciiTheme="minorHAnsi" w:hAnsiTheme="minorHAnsi"/>
          <w:sz w:val="24"/>
          <w:szCs w:val="24"/>
          <w:u w:val="single"/>
        </w:rPr>
      </w:pPr>
    </w:p>
    <w:p w14:paraId="25AD3D1F" w14:textId="39C64657" w:rsidR="00724C9A" w:rsidRPr="00465070" w:rsidRDefault="00724C9A" w:rsidP="00724C9A">
      <w:pPr>
        <w:rPr>
          <w:rFonts w:asciiTheme="minorHAnsi" w:hAnsiTheme="minorHAnsi"/>
          <w:sz w:val="24"/>
          <w:szCs w:val="24"/>
        </w:rPr>
      </w:pPr>
      <w:r w:rsidRPr="00465070">
        <w:rPr>
          <w:rFonts w:asciiTheme="minorHAnsi" w:hAnsiTheme="minorHAnsi"/>
          <w:sz w:val="24"/>
          <w:szCs w:val="24"/>
        </w:rPr>
        <w:t>- Cover letter, detailing</w:t>
      </w:r>
      <w:r w:rsidR="00826B57" w:rsidRPr="00465070">
        <w:rPr>
          <w:rFonts w:asciiTheme="minorHAnsi" w:hAnsiTheme="minorHAnsi"/>
          <w:sz w:val="24"/>
          <w:szCs w:val="24"/>
        </w:rPr>
        <w:t xml:space="preserve"> forensic science</w:t>
      </w:r>
      <w:r w:rsidR="0046719D" w:rsidRPr="00465070">
        <w:rPr>
          <w:rFonts w:asciiTheme="minorHAnsi" w:hAnsiTheme="minorHAnsi"/>
          <w:sz w:val="24"/>
          <w:szCs w:val="24"/>
        </w:rPr>
        <w:t xml:space="preserve">, teaching, and research </w:t>
      </w:r>
      <w:r w:rsidR="00826B57" w:rsidRPr="00465070">
        <w:rPr>
          <w:rFonts w:asciiTheme="minorHAnsi" w:hAnsiTheme="minorHAnsi"/>
          <w:sz w:val="24"/>
          <w:szCs w:val="24"/>
        </w:rPr>
        <w:t>experience</w:t>
      </w:r>
      <w:r w:rsidR="0046719D" w:rsidRPr="00465070">
        <w:rPr>
          <w:rFonts w:asciiTheme="minorHAnsi" w:hAnsiTheme="minorHAnsi"/>
          <w:sz w:val="24"/>
          <w:szCs w:val="24"/>
        </w:rPr>
        <w:t>s</w:t>
      </w:r>
    </w:p>
    <w:p w14:paraId="020EA3D5" w14:textId="59A55CD7" w:rsidR="00724C9A" w:rsidRPr="00465070" w:rsidRDefault="00724C9A" w:rsidP="00724C9A">
      <w:pPr>
        <w:rPr>
          <w:rFonts w:asciiTheme="minorHAnsi" w:hAnsiTheme="minorHAnsi"/>
          <w:sz w:val="24"/>
          <w:szCs w:val="24"/>
        </w:rPr>
      </w:pPr>
      <w:r w:rsidRPr="00465070">
        <w:rPr>
          <w:rFonts w:asciiTheme="minorHAnsi" w:hAnsiTheme="minorHAnsi"/>
          <w:sz w:val="24"/>
          <w:szCs w:val="24"/>
        </w:rPr>
        <w:t>- Curriculum vitae</w:t>
      </w:r>
    </w:p>
    <w:p w14:paraId="37E79BC4" w14:textId="609521BD" w:rsidR="00DE6E6E" w:rsidRPr="00465070" w:rsidRDefault="00DE6E6E" w:rsidP="00724C9A">
      <w:pPr>
        <w:rPr>
          <w:rFonts w:asciiTheme="minorHAnsi" w:hAnsiTheme="minorHAnsi"/>
          <w:sz w:val="24"/>
          <w:szCs w:val="24"/>
        </w:rPr>
      </w:pPr>
      <w:r w:rsidRPr="00465070">
        <w:rPr>
          <w:rFonts w:asciiTheme="minorHAnsi" w:hAnsiTheme="minorHAnsi"/>
          <w:sz w:val="24"/>
          <w:szCs w:val="24"/>
        </w:rPr>
        <w:t>-</w:t>
      </w:r>
      <w:r w:rsidR="002F2499">
        <w:rPr>
          <w:rFonts w:asciiTheme="minorHAnsi" w:hAnsiTheme="minorHAnsi"/>
          <w:sz w:val="24"/>
          <w:szCs w:val="24"/>
        </w:rPr>
        <w:t xml:space="preserve"> </w:t>
      </w:r>
      <w:r w:rsidRPr="00465070">
        <w:rPr>
          <w:rFonts w:asciiTheme="minorHAnsi" w:hAnsiTheme="minorHAnsi"/>
          <w:sz w:val="24"/>
          <w:szCs w:val="24"/>
        </w:rPr>
        <w:t xml:space="preserve">A statement of </w:t>
      </w:r>
      <w:r w:rsidR="0046719D" w:rsidRPr="00465070">
        <w:rPr>
          <w:rFonts w:asciiTheme="minorHAnsi" w:hAnsiTheme="minorHAnsi"/>
          <w:sz w:val="24"/>
          <w:szCs w:val="24"/>
        </w:rPr>
        <w:t xml:space="preserve">teaching and </w:t>
      </w:r>
      <w:r w:rsidRPr="00465070">
        <w:rPr>
          <w:rFonts w:asciiTheme="minorHAnsi" w:hAnsiTheme="minorHAnsi"/>
          <w:sz w:val="24"/>
          <w:szCs w:val="24"/>
        </w:rPr>
        <w:t>research interests</w:t>
      </w:r>
    </w:p>
    <w:p w14:paraId="06AFE67E" w14:textId="4302E773" w:rsidR="00724C9A" w:rsidRPr="00465070" w:rsidRDefault="00724C9A" w:rsidP="00724C9A">
      <w:pPr>
        <w:rPr>
          <w:rFonts w:asciiTheme="minorHAnsi" w:hAnsiTheme="minorHAnsi"/>
          <w:sz w:val="24"/>
          <w:szCs w:val="24"/>
        </w:rPr>
      </w:pPr>
      <w:r w:rsidRPr="00465070">
        <w:rPr>
          <w:rFonts w:asciiTheme="minorHAnsi" w:hAnsiTheme="minorHAnsi"/>
          <w:sz w:val="24"/>
          <w:szCs w:val="24"/>
        </w:rPr>
        <w:t>-</w:t>
      </w:r>
      <w:r w:rsidR="000734C8" w:rsidRPr="00465070">
        <w:rPr>
          <w:rFonts w:asciiTheme="minorHAnsi" w:hAnsiTheme="minorHAnsi"/>
          <w:sz w:val="24"/>
          <w:szCs w:val="24"/>
        </w:rPr>
        <w:t xml:space="preserve"> </w:t>
      </w:r>
      <w:r w:rsidR="00B11E95" w:rsidRPr="002F2499">
        <w:rPr>
          <w:rFonts w:asciiTheme="minorHAnsi" w:hAnsiTheme="minorHAnsi"/>
          <w:sz w:val="24"/>
          <w:szCs w:val="24"/>
          <w:highlight w:val="lightGray"/>
        </w:rPr>
        <w:t>One or more pdf files of publications within the last 3 years</w:t>
      </w:r>
    </w:p>
    <w:p w14:paraId="290DE468" w14:textId="4D8F8E8D" w:rsidR="00160F71" w:rsidRPr="00465070" w:rsidRDefault="00724C9A" w:rsidP="00724C9A">
      <w:pPr>
        <w:rPr>
          <w:rFonts w:asciiTheme="minorHAnsi" w:hAnsiTheme="minorHAnsi"/>
          <w:sz w:val="24"/>
          <w:szCs w:val="24"/>
        </w:rPr>
      </w:pPr>
      <w:r w:rsidRPr="00465070">
        <w:rPr>
          <w:rFonts w:asciiTheme="minorHAnsi" w:hAnsiTheme="minorHAnsi"/>
          <w:sz w:val="24"/>
          <w:szCs w:val="24"/>
        </w:rPr>
        <w:t>-</w:t>
      </w:r>
      <w:r w:rsidR="000734C8" w:rsidRPr="00465070">
        <w:rPr>
          <w:rFonts w:asciiTheme="minorHAnsi" w:hAnsiTheme="minorHAnsi"/>
          <w:sz w:val="24"/>
          <w:szCs w:val="24"/>
        </w:rPr>
        <w:t xml:space="preserve"> </w:t>
      </w:r>
      <w:r w:rsidRPr="00465070">
        <w:rPr>
          <w:rFonts w:asciiTheme="minorHAnsi" w:hAnsiTheme="minorHAnsi"/>
          <w:sz w:val="24"/>
          <w:szCs w:val="24"/>
        </w:rPr>
        <w:t xml:space="preserve">Names and contact information of three </w:t>
      </w:r>
      <w:r w:rsidR="00FA35A6" w:rsidRPr="00465070">
        <w:rPr>
          <w:rFonts w:asciiTheme="minorHAnsi" w:hAnsiTheme="minorHAnsi"/>
          <w:sz w:val="24"/>
          <w:szCs w:val="24"/>
        </w:rPr>
        <w:t xml:space="preserve">individuals who will be asked to provide </w:t>
      </w:r>
      <w:r w:rsidRPr="00465070">
        <w:rPr>
          <w:rFonts w:asciiTheme="minorHAnsi" w:hAnsiTheme="minorHAnsi"/>
          <w:sz w:val="24"/>
          <w:szCs w:val="24"/>
        </w:rPr>
        <w:t>current</w:t>
      </w:r>
      <w:r w:rsidR="00FA35A6" w:rsidRPr="00465070">
        <w:rPr>
          <w:rFonts w:asciiTheme="minorHAnsi" w:hAnsiTheme="minorHAnsi"/>
          <w:sz w:val="24"/>
          <w:szCs w:val="24"/>
        </w:rPr>
        <w:t xml:space="preserve"> (dated within the past year) letters of </w:t>
      </w:r>
      <w:r w:rsidRPr="00465070">
        <w:rPr>
          <w:rFonts w:asciiTheme="minorHAnsi" w:hAnsiTheme="minorHAnsi"/>
          <w:sz w:val="24"/>
          <w:szCs w:val="24"/>
        </w:rPr>
        <w:t>references</w:t>
      </w:r>
    </w:p>
    <w:p w14:paraId="42CAE37D" w14:textId="77777777" w:rsidR="00160F71" w:rsidRPr="00465070" w:rsidRDefault="00160F71" w:rsidP="00724C9A">
      <w:pPr>
        <w:rPr>
          <w:rFonts w:asciiTheme="minorHAnsi" w:hAnsiTheme="minorHAnsi"/>
          <w:sz w:val="24"/>
          <w:szCs w:val="24"/>
        </w:rPr>
      </w:pPr>
      <w:r w:rsidRPr="00465070">
        <w:rPr>
          <w:rFonts w:asciiTheme="minorHAnsi" w:hAnsiTheme="minorHAnsi"/>
          <w:sz w:val="24"/>
          <w:szCs w:val="24"/>
        </w:rPr>
        <w:t>- A statement of contributions and commitment to diversity in higher education</w:t>
      </w:r>
    </w:p>
    <w:p w14:paraId="252A2786" w14:textId="6F77F7E8" w:rsidR="00724C9A" w:rsidRPr="00465070" w:rsidRDefault="00160F71" w:rsidP="00724C9A">
      <w:pPr>
        <w:rPr>
          <w:rFonts w:asciiTheme="minorHAnsi" w:hAnsiTheme="minorHAnsi"/>
          <w:sz w:val="24"/>
          <w:szCs w:val="24"/>
        </w:rPr>
      </w:pPr>
      <w:r w:rsidRPr="00465070">
        <w:rPr>
          <w:rFonts w:asciiTheme="minorHAnsi" w:hAnsiTheme="minorHAnsi"/>
          <w:sz w:val="24"/>
          <w:szCs w:val="24"/>
        </w:rPr>
        <w:t xml:space="preserve">- Transcripts showing highest degree earned </w:t>
      </w:r>
      <w:r w:rsidR="00724C9A" w:rsidRPr="00465070">
        <w:rPr>
          <w:rFonts w:asciiTheme="minorHAnsi" w:hAnsiTheme="minorHAnsi"/>
          <w:sz w:val="24"/>
          <w:szCs w:val="24"/>
        </w:rPr>
        <w:t xml:space="preserve"> </w:t>
      </w:r>
    </w:p>
    <w:p w14:paraId="5D3B0F8B" w14:textId="77777777" w:rsidR="00724C9A" w:rsidRPr="00465070" w:rsidRDefault="00724C9A" w:rsidP="00724C9A">
      <w:pPr>
        <w:rPr>
          <w:rFonts w:asciiTheme="minorHAnsi" w:hAnsiTheme="minorHAnsi"/>
          <w:sz w:val="24"/>
          <w:szCs w:val="24"/>
        </w:rPr>
      </w:pPr>
    </w:p>
    <w:p w14:paraId="3DD02A37" w14:textId="74EB8010" w:rsidR="00724C9A" w:rsidRPr="00465070" w:rsidRDefault="00724C9A" w:rsidP="00724C9A">
      <w:pPr>
        <w:rPr>
          <w:rFonts w:asciiTheme="minorHAnsi" w:hAnsiTheme="minorHAnsi"/>
          <w:sz w:val="24"/>
          <w:szCs w:val="24"/>
        </w:rPr>
      </w:pPr>
      <w:r w:rsidRPr="00465070">
        <w:rPr>
          <w:rFonts w:asciiTheme="minorHAnsi" w:hAnsiTheme="minorHAnsi"/>
          <w:sz w:val="24"/>
          <w:szCs w:val="24"/>
          <w:u w:val="single"/>
        </w:rPr>
        <w:t xml:space="preserve">Application Process </w:t>
      </w:r>
    </w:p>
    <w:p w14:paraId="75F0528C" w14:textId="77777777" w:rsidR="00724C9A" w:rsidRPr="00465070" w:rsidRDefault="00724C9A" w:rsidP="00724C9A">
      <w:pPr>
        <w:rPr>
          <w:rFonts w:asciiTheme="minorHAnsi" w:hAnsiTheme="minorHAnsi"/>
          <w:sz w:val="24"/>
          <w:szCs w:val="24"/>
          <w:u w:val="single"/>
        </w:rPr>
      </w:pPr>
    </w:p>
    <w:p w14:paraId="1F9BCB82" w14:textId="77777777" w:rsidR="00724C9A" w:rsidRPr="00465070" w:rsidRDefault="00724C9A" w:rsidP="00724C9A">
      <w:pPr>
        <w:rPr>
          <w:rFonts w:asciiTheme="minorHAnsi" w:hAnsiTheme="minorHAnsi"/>
          <w:sz w:val="24"/>
          <w:szCs w:val="24"/>
        </w:rPr>
      </w:pPr>
      <w:r w:rsidRPr="00465070">
        <w:rPr>
          <w:rFonts w:asciiTheme="minorHAnsi" w:hAnsiTheme="minorHAnsi"/>
          <w:sz w:val="24"/>
          <w:szCs w:val="24"/>
        </w:rPr>
        <w:t xml:space="preserve">For a complete job description &amp; instructions on how to apply for this position visit https://bgsu.hiretouch.com/. In compliance with the ADA Amendments Act (ADAAA), if you have a disability and would like to request an accommodation in order to apply for a position with Bowling Green State University, please call 419-372-8421. </w:t>
      </w:r>
    </w:p>
    <w:p w14:paraId="36DAFD70" w14:textId="77777777" w:rsidR="000734C8" w:rsidRPr="00465070" w:rsidRDefault="000734C8" w:rsidP="00724C9A">
      <w:pPr>
        <w:rPr>
          <w:rFonts w:asciiTheme="minorHAnsi" w:hAnsiTheme="minorHAnsi"/>
          <w:sz w:val="24"/>
          <w:szCs w:val="24"/>
        </w:rPr>
      </w:pPr>
    </w:p>
    <w:p w14:paraId="0A3988E8" w14:textId="266ABF5A" w:rsidR="000734C8" w:rsidRPr="00465070" w:rsidRDefault="000734C8" w:rsidP="000734C8">
      <w:pPr>
        <w:rPr>
          <w:rFonts w:asciiTheme="minorHAnsi" w:hAnsiTheme="minorHAnsi"/>
          <w:sz w:val="24"/>
          <w:szCs w:val="24"/>
        </w:rPr>
      </w:pPr>
      <w:r w:rsidRPr="00465070">
        <w:rPr>
          <w:rFonts w:asciiTheme="minorHAnsi" w:hAnsiTheme="minorHAnsi"/>
          <w:sz w:val="24"/>
          <w:szCs w:val="24"/>
        </w:rPr>
        <w:t>Application deadline is</w:t>
      </w:r>
      <w:r w:rsidR="00E13922">
        <w:rPr>
          <w:rFonts w:asciiTheme="minorHAnsi" w:hAnsiTheme="minorHAnsi"/>
          <w:sz w:val="24"/>
          <w:szCs w:val="24"/>
        </w:rPr>
        <w:t xml:space="preserve"> </w:t>
      </w:r>
      <w:r w:rsidR="00E13922" w:rsidRPr="002F2499">
        <w:rPr>
          <w:rFonts w:asciiTheme="minorHAnsi" w:hAnsiTheme="minorHAnsi"/>
          <w:sz w:val="24"/>
          <w:szCs w:val="24"/>
          <w:highlight w:val="lightGray"/>
        </w:rPr>
        <w:t>February 20</w:t>
      </w:r>
      <w:r w:rsidR="00465070" w:rsidRPr="002F2499">
        <w:rPr>
          <w:rFonts w:asciiTheme="minorHAnsi" w:hAnsiTheme="minorHAnsi"/>
          <w:sz w:val="24"/>
          <w:szCs w:val="24"/>
          <w:highlight w:val="lightGray"/>
        </w:rPr>
        <w:t>, 2019</w:t>
      </w:r>
      <w:r w:rsidRPr="002F2499">
        <w:rPr>
          <w:rFonts w:asciiTheme="minorHAnsi" w:hAnsiTheme="minorHAnsi"/>
          <w:sz w:val="24"/>
          <w:szCs w:val="24"/>
          <w:highlight w:val="lightGray"/>
        </w:rPr>
        <w:t>.</w:t>
      </w:r>
    </w:p>
    <w:p w14:paraId="5C45F03D" w14:textId="77777777" w:rsidR="000734C8" w:rsidRPr="00465070" w:rsidRDefault="000734C8" w:rsidP="000734C8">
      <w:pPr>
        <w:rPr>
          <w:rFonts w:asciiTheme="minorHAnsi" w:hAnsiTheme="minorHAnsi"/>
          <w:sz w:val="24"/>
          <w:szCs w:val="24"/>
        </w:rPr>
      </w:pPr>
    </w:p>
    <w:p w14:paraId="545D3DB1" w14:textId="18148000" w:rsidR="00AA679A" w:rsidRDefault="00AA679A" w:rsidP="000734C8">
      <w:pPr>
        <w:rPr>
          <w:rFonts w:asciiTheme="minorHAnsi" w:hAnsiTheme="minorHAnsi"/>
          <w:sz w:val="24"/>
          <w:szCs w:val="24"/>
        </w:rPr>
      </w:pPr>
      <w:r>
        <w:rPr>
          <w:rFonts w:asciiTheme="minorHAnsi" w:hAnsiTheme="minorHAnsi"/>
          <w:sz w:val="24"/>
          <w:szCs w:val="24"/>
          <w:u w:val="single"/>
        </w:rPr>
        <w:t>Additional Information</w:t>
      </w:r>
    </w:p>
    <w:p w14:paraId="7D1227DA" w14:textId="77777777" w:rsidR="00AA679A" w:rsidRPr="005E241B" w:rsidRDefault="00AA679A" w:rsidP="00AA679A">
      <w:pPr>
        <w:rPr>
          <w:rFonts w:asciiTheme="minorHAnsi" w:eastAsiaTheme="minorEastAsia" w:hAnsiTheme="minorHAnsi" w:cs="font0000000021cbca0b"/>
          <w:color w:val="000000" w:themeColor="text1"/>
          <w:sz w:val="24"/>
          <w:szCs w:val="28"/>
        </w:rPr>
      </w:pPr>
      <w:r w:rsidRPr="005E241B">
        <w:rPr>
          <w:rFonts w:asciiTheme="minorHAnsi" w:eastAsiaTheme="minorEastAsia" w:hAnsiTheme="minorHAnsi" w:cs="font0000000021cbca0b"/>
          <w:color w:val="000000" w:themeColor="text1"/>
          <w:sz w:val="24"/>
          <w:szCs w:val="28"/>
        </w:rPr>
        <w:t>The forensic science program at BGSU is unique in that there is an Ohio Bureau of Criminal Investigation (BCI) crime laboratory and investigation facility on the BGSU campus, as well as a partnership between BCI and BGSU in the form of the Center for the Future of Forensic Science. This partnership enables BGSU to create and provide the precise curricula and hands-on experience today’s forensic science and criminal investigation employers expect of prospective job candidates. In fact, BCI forensic scientists were consulted in the development of the academic degree programs and helped identify the major’s Ability Based Outcomes (those abilities considered essential for graduates entering the profession).</w:t>
      </w:r>
    </w:p>
    <w:p w14:paraId="3C8FC8B0" w14:textId="77777777" w:rsidR="00AA679A" w:rsidRPr="005E241B" w:rsidRDefault="00AA679A" w:rsidP="00AA679A">
      <w:pPr>
        <w:rPr>
          <w:rFonts w:asciiTheme="minorHAnsi" w:eastAsiaTheme="minorEastAsia" w:hAnsiTheme="minorHAnsi" w:cs="font0000000021cbca0b"/>
          <w:color w:val="000000" w:themeColor="text1"/>
          <w:sz w:val="24"/>
          <w:szCs w:val="28"/>
        </w:rPr>
      </w:pPr>
    </w:p>
    <w:p w14:paraId="7312D064" w14:textId="77777777" w:rsidR="00AA679A" w:rsidRPr="005E241B" w:rsidRDefault="00AA679A" w:rsidP="00AA679A">
      <w:pPr>
        <w:widowControl w:val="0"/>
        <w:overflowPunct/>
        <w:textAlignment w:val="auto"/>
        <w:rPr>
          <w:rFonts w:asciiTheme="minorHAnsi" w:hAnsiTheme="minorHAnsi"/>
          <w:color w:val="000000" w:themeColor="text1"/>
          <w:sz w:val="22"/>
          <w:szCs w:val="24"/>
        </w:rPr>
      </w:pPr>
      <w:r w:rsidRPr="005E241B">
        <w:rPr>
          <w:rFonts w:asciiTheme="minorHAnsi" w:eastAsiaTheme="minorEastAsia" w:hAnsiTheme="minorHAnsi" w:cs="font0000000021cbca0b"/>
          <w:color w:val="000000" w:themeColor="text1"/>
          <w:sz w:val="24"/>
          <w:szCs w:val="28"/>
        </w:rPr>
        <w:t>The Center for the Future of Forensic Science supports research that will lead to new methods for processing and analyzing evidence, generate new understanding of the neurochemistry and toxicities associated with substances of abuse and so much more. These efforts in teaching and research place the State of Ohio at the forefront of forensic science. The Center is dedicated to assisting BGSU and BCI in obtaining its mission to foster innovative forensic scientific research and to create training opportunities for forensic science professionals and students in forensic science-related fields.</w:t>
      </w:r>
    </w:p>
    <w:p w14:paraId="657F4B87" w14:textId="77777777" w:rsidR="00AA679A" w:rsidRPr="00AA679A" w:rsidRDefault="00AA679A" w:rsidP="000734C8">
      <w:pPr>
        <w:rPr>
          <w:rFonts w:asciiTheme="minorHAnsi" w:hAnsiTheme="minorHAnsi"/>
          <w:sz w:val="24"/>
          <w:szCs w:val="24"/>
        </w:rPr>
      </w:pPr>
    </w:p>
    <w:p w14:paraId="021E4AB3" w14:textId="0700C6A4" w:rsidR="000734C8" w:rsidRPr="00465070" w:rsidRDefault="000734C8" w:rsidP="000734C8">
      <w:pPr>
        <w:rPr>
          <w:rFonts w:asciiTheme="minorHAnsi" w:hAnsiTheme="minorHAnsi"/>
          <w:sz w:val="24"/>
          <w:szCs w:val="24"/>
        </w:rPr>
      </w:pPr>
      <w:r w:rsidRPr="00465070">
        <w:rPr>
          <w:rFonts w:asciiTheme="minorHAnsi" w:hAnsiTheme="minorHAnsi"/>
          <w:sz w:val="24"/>
          <w:szCs w:val="24"/>
        </w:rPr>
        <w:t>For further information</w:t>
      </w:r>
      <w:r w:rsidR="00465070" w:rsidRPr="00465070">
        <w:rPr>
          <w:rFonts w:asciiTheme="minorHAnsi" w:hAnsiTheme="minorHAnsi"/>
          <w:sz w:val="24"/>
          <w:szCs w:val="24"/>
        </w:rPr>
        <w:t xml:space="preserve"> about the position</w:t>
      </w:r>
      <w:r w:rsidR="00AA679A">
        <w:rPr>
          <w:rFonts w:asciiTheme="minorHAnsi" w:hAnsiTheme="minorHAnsi"/>
          <w:sz w:val="24"/>
          <w:szCs w:val="24"/>
        </w:rPr>
        <w:t xml:space="preserve"> or the program</w:t>
      </w:r>
      <w:r w:rsidRPr="00465070">
        <w:rPr>
          <w:rFonts w:asciiTheme="minorHAnsi" w:hAnsiTheme="minorHAnsi"/>
          <w:sz w:val="24"/>
          <w:szCs w:val="24"/>
        </w:rPr>
        <w:t xml:space="preserve">, contact Dr. </w:t>
      </w:r>
      <w:r w:rsidR="00BE62A0" w:rsidRPr="00465070">
        <w:rPr>
          <w:rFonts w:asciiTheme="minorHAnsi" w:hAnsiTheme="minorHAnsi"/>
          <w:sz w:val="24"/>
          <w:szCs w:val="24"/>
        </w:rPr>
        <w:t>Jon E. Sprague</w:t>
      </w:r>
      <w:r w:rsidRPr="00465070">
        <w:rPr>
          <w:rFonts w:asciiTheme="minorHAnsi" w:hAnsiTheme="minorHAnsi"/>
          <w:sz w:val="24"/>
          <w:szCs w:val="24"/>
        </w:rPr>
        <w:t xml:space="preserve">, </w:t>
      </w:r>
      <w:r w:rsidR="00BE62A0" w:rsidRPr="00465070">
        <w:rPr>
          <w:rFonts w:asciiTheme="minorHAnsi" w:hAnsiTheme="minorHAnsi"/>
          <w:sz w:val="24"/>
          <w:szCs w:val="24"/>
        </w:rPr>
        <w:t>jesprag</w:t>
      </w:r>
      <w:r w:rsidRPr="00465070">
        <w:rPr>
          <w:rFonts w:asciiTheme="minorHAnsi" w:hAnsiTheme="minorHAnsi"/>
          <w:sz w:val="24"/>
          <w:szCs w:val="24"/>
        </w:rPr>
        <w:t>@bgsu.edu; (419) 372-</w:t>
      </w:r>
      <w:r w:rsidR="00BE62A0" w:rsidRPr="00465070">
        <w:rPr>
          <w:rFonts w:asciiTheme="minorHAnsi" w:hAnsiTheme="minorHAnsi"/>
          <w:sz w:val="24"/>
          <w:szCs w:val="24"/>
        </w:rPr>
        <w:t>022</w:t>
      </w:r>
      <w:r w:rsidRPr="00465070">
        <w:rPr>
          <w:rFonts w:asciiTheme="minorHAnsi" w:hAnsiTheme="minorHAnsi"/>
          <w:sz w:val="24"/>
          <w:szCs w:val="24"/>
        </w:rPr>
        <w:t>4.</w:t>
      </w:r>
    </w:p>
    <w:p w14:paraId="5F247623" w14:textId="77777777" w:rsidR="000734C8" w:rsidRPr="00465070" w:rsidRDefault="000734C8" w:rsidP="000734C8">
      <w:pPr>
        <w:rPr>
          <w:rFonts w:asciiTheme="minorHAnsi" w:hAnsiTheme="minorHAnsi"/>
          <w:sz w:val="24"/>
          <w:szCs w:val="24"/>
        </w:rPr>
      </w:pPr>
    </w:p>
    <w:p w14:paraId="14D51701" w14:textId="7FA1DA0A" w:rsidR="000734C8" w:rsidRPr="00465070" w:rsidRDefault="000734C8" w:rsidP="00724C9A">
      <w:pPr>
        <w:rPr>
          <w:rFonts w:asciiTheme="minorHAnsi" w:hAnsiTheme="minorHAnsi"/>
          <w:sz w:val="24"/>
          <w:szCs w:val="24"/>
        </w:rPr>
      </w:pPr>
      <w:r w:rsidRPr="00465070">
        <w:rPr>
          <w:rFonts w:asciiTheme="minorHAnsi" w:hAnsiTheme="minorHAnsi"/>
          <w:sz w:val="24"/>
          <w:szCs w:val="24"/>
        </w:rPr>
        <w:t xml:space="preserve">BGSU policy requires finalists to authorize and pass a background check prior to receiving an offer of employment. </w:t>
      </w:r>
      <w:r w:rsidR="00470C95" w:rsidRPr="00465070">
        <w:rPr>
          <w:rFonts w:asciiTheme="minorHAnsi" w:hAnsiTheme="minorHAnsi"/>
          <w:sz w:val="24"/>
          <w:szCs w:val="24"/>
        </w:rPr>
        <w:t>An official transcript showing the terminal degree is also required.</w:t>
      </w:r>
    </w:p>
    <w:p w14:paraId="4DE03643" w14:textId="77777777" w:rsidR="00724C9A" w:rsidRPr="00465070" w:rsidRDefault="00724C9A" w:rsidP="00724C9A">
      <w:pPr>
        <w:rPr>
          <w:rFonts w:asciiTheme="minorHAnsi" w:hAnsiTheme="minorHAnsi"/>
          <w:sz w:val="24"/>
          <w:szCs w:val="24"/>
        </w:rPr>
      </w:pPr>
    </w:p>
    <w:p w14:paraId="2D8E8B52" w14:textId="099CD6CF" w:rsidR="00724C9A" w:rsidRPr="00465070" w:rsidRDefault="00724C9A" w:rsidP="00724C9A">
      <w:pPr>
        <w:pStyle w:val="ListParagraph"/>
        <w:ind w:left="0"/>
        <w:jc w:val="center"/>
        <w:rPr>
          <w:rFonts w:asciiTheme="minorHAnsi" w:hAnsiTheme="minorHAnsi"/>
          <w:i/>
          <w:sz w:val="24"/>
          <w:szCs w:val="24"/>
        </w:rPr>
      </w:pPr>
      <w:r w:rsidRPr="00465070">
        <w:rPr>
          <w:rFonts w:asciiTheme="minorHAnsi" w:hAnsiTheme="minorHAnsi"/>
          <w:i/>
          <w:sz w:val="24"/>
          <w:szCs w:val="24"/>
        </w:rPr>
        <w:lastRenderedPageBreak/>
        <w:t xml:space="preserve">Bowling Green State University is an Affirmative Action/Equal Opportunity Educator and Employer. We are committed to fostering a diverse and inclusive environment and strongly encourage applications from women, minorities, veterans, and individuals with disabilities regardless of age, gender identity, genetic information, religion, or sexual orientation. </w:t>
      </w:r>
    </w:p>
    <w:p w14:paraId="5083A09B" w14:textId="77777777" w:rsidR="00724C9A" w:rsidRPr="00465070" w:rsidRDefault="00724C9A" w:rsidP="00724C9A">
      <w:pPr>
        <w:pStyle w:val="ListParagraph"/>
        <w:ind w:left="0"/>
        <w:jc w:val="center"/>
        <w:rPr>
          <w:rFonts w:asciiTheme="minorHAnsi" w:hAnsiTheme="minorHAnsi"/>
          <w:i/>
          <w:sz w:val="24"/>
          <w:szCs w:val="24"/>
        </w:rPr>
      </w:pPr>
    </w:p>
    <w:p w14:paraId="15F1EF3D" w14:textId="77777777" w:rsidR="00724C9A" w:rsidRPr="00465070" w:rsidRDefault="00724C9A" w:rsidP="00724C9A">
      <w:pPr>
        <w:rPr>
          <w:rFonts w:asciiTheme="minorHAnsi" w:hAnsiTheme="minorHAnsi"/>
          <w:b/>
          <w:sz w:val="24"/>
          <w:szCs w:val="24"/>
        </w:rPr>
      </w:pPr>
    </w:p>
    <w:sectPr w:rsidR="00724C9A" w:rsidRPr="00465070" w:rsidSect="00724C9A">
      <w:pgSz w:w="12240" w:h="15840"/>
      <w:pgMar w:top="1296"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font0000000021cbca0b">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FFD"/>
    <w:multiLevelType w:val="hybridMultilevel"/>
    <w:tmpl w:val="D9A8930A"/>
    <w:lvl w:ilvl="0" w:tplc="3C3ADE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9A"/>
    <w:rsid w:val="000302BA"/>
    <w:rsid w:val="00053B21"/>
    <w:rsid w:val="000734C8"/>
    <w:rsid w:val="000A21B3"/>
    <w:rsid w:val="000C232B"/>
    <w:rsid w:val="000D4948"/>
    <w:rsid w:val="00160F71"/>
    <w:rsid w:val="001E3E4A"/>
    <w:rsid w:val="002808F9"/>
    <w:rsid w:val="002F2499"/>
    <w:rsid w:val="00332ED1"/>
    <w:rsid w:val="003976E0"/>
    <w:rsid w:val="003B5AA0"/>
    <w:rsid w:val="003C09F2"/>
    <w:rsid w:val="003C1357"/>
    <w:rsid w:val="003F2384"/>
    <w:rsid w:val="00403492"/>
    <w:rsid w:val="004249EC"/>
    <w:rsid w:val="00465070"/>
    <w:rsid w:val="0046719D"/>
    <w:rsid w:val="00470C95"/>
    <w:rsid w:val="004A2075"/>
    <w:rsid w:val="004B580A"/>
    <w:rsid w:val="004D63C0"/>
    <w:rsid w:val="00511718"/>
    <w:rsid w:val="00523647"/>
    <w:rsid w:val="00524A10"/>
    <w:rsid w:val="00540F56"/>
    <w:rsid w:val="00586841"/>
    <w:rsid w:val="005E241B"/>
    <w:rsid w:val="006047D2"/>
    <w:rsid w:val="00647D52"/>
    <w:rsid w:val="006E080F"/>
    <w:rsid w:val="00712122"/>
    <w:rsid w:val="00724C9A"/>
    <w:rsid w:val="00780A64"/>
    <w:rsid w:val="007837FD"/>
    <w:rsid w:val="00786A4A"/>
    <w:rsid w:val="0079528E"/>
    <w:rsid w:val="007967E9"/>
    <w:rsid w:val="00801566"/>
    <w:rsid w:val="00826B57"/>
    <w:rsid w:val="00897B8A"/>
    <w:rsid w:val="00913F6E"/>
    <w:rsid w:val="00A4481E"/>
    <w:rsid w:val="00A625D4"/>
    <w:rsid w:val="00A85614"/>
    <w:rsid w:val="00AA679A"/>
    <w:rsid w:val="00AB511F"/>
    <w:rsid w:val="00B10C2E"/>
    <w:rsid w:val="00B11E95"/>
    <w:rsid w:val="00B5522F"/>
    <w:rsid w:val="00BC771D"/>
    <w:rsid w:val="00BE06A1"/>
    <w:rsid w:val="00BE62A0"/>
    <w:rsid w:val="00C31AB1"/>
    <w:rsid w:val="00D34D89"/>
    <w:rsid w:val="00DE5E84"/>
    <w:rsid w:val="00DE6E6E"/>
    <w:rsid w:val="00E02ED5"/>
    <w:rsid w:val="00E13922"/>
    <w:rsid w:val="00E96ABD"/>
    <w:rsid w:val="00ED5AA9"/>
    <w:rsid w:val="00EF5AA2"/>
    <w:rsid w:val="00FA35A6"/>
    <w:rsid w:val="00FC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6E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9A"/>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9A"/>
    <w:pPr>
      <w:overflowPunct/>
      <w:autoSpaceDE/>
      <w:autoSpaceDN/>
      <w:adjustRightInd/>
      <w:ind w:left="720"/>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724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C9A"/>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A2075"/>
    <w:rPr>
      <w:sz w:val="18"/>
      <w:szCs w:val="18"/>
    </w:rPr>
  </w:style>
  <w:style w:type="paragraph" w:styleId="CommentText">
    <w:name w:val="annotation text"/>
    <w:basedOn w:val="Normal"/>
    <w:link w:val="CommentTextChar"/>
    <w:uiPriority w:val="99"/>
    <w:semiHidden/>
    <w:unhideWhenUsed/>
    <w:rsid w:val="004A2075"/>
    <w:rPr>
      <w:sz w:val="24"/>
      <w:szCs w:val="24"/>
    </w:rPr>
  </w:style>
  <w:style w:type="character" w:customStyle="1" w:styleId="CommentTextChar">
    <w:name w:val="Comment Text Char"/>
    <w:basedOn w:val="DefaultParagraphFont"/>
    <w:link w:val="CommentText"/>
    <w:uiPriority w:val="99"/>
    <w:semiHidden/>
    <w:rsid w:val="004A207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2075"/>
    <w:rPr>
      <w:b/>
      <w:bCs/>
      <w:sz w:val="20"/>
      <w:szCs w:val="20"/>
    </w:rPr>
  </w:style>
  <w:style w:type="character" w:customStyle="1" w:styleId="CommentSubjectChar">
    <w:name w:val="Comment Subject Char"/>
    <w:basedOn w:val="CommentTextChar"/>
    <w:link w:val="CommentSubject"/>
    <w:uiPriority w:val="99"/>
    <w:semiHidden/>
    <w:rsid w:val="004A207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D4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Barnes</dc:creator>
  <cp:keywords/>
  <dc:description/>
  <cp:lastModifiedBy>Jeffrey J Lynn</cp:lastModifiedBy>
  <cp:revision>2</cp:revision>
  <cp:lastPrinted>2018-12-10T19:19:00Z</cp:lastPrinted>
  <dcterms:created xsi:type="dcterms:W3CDTF">2019-01-28T18:37:00Z</dcterms:created>
  <dcterms:modified xsi:type="dcterms:W3CDTF">2019-01-28T18:37:00Z</dcterms:modified>
</cp:coreProperties>
</file>