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3C" w:rsidRDefault="0047793C" w:rsidP="0047793C">
      <w:pPr>
        <w:shd w:val="clear" w:color="auto" w:fill="FFFFFF"/>
        <w:rPr>
          <w:rFonts w:ascii="Helvetica" w:hAnsi="Helvetica" w:cs="Helvetica"/>
          <w:sz w:val="18"/>
          <w:szCs w:val="18"/>
        </w:rPr>
      </w:pPr>
      <w:r>
        <w:rPr>
          <w:rFonts w:ascii="Helvetica" w:hAnsi="Helvetica" w:cs="Helvetica"/>
          <w:b/>
          <w:bCs/>
          <w:sz w:val="18"/>
          <w:szCs w:val="18"/>
        </w:rPr>
        <w:t>Position: Forensic Science Faculty - Columbia Campus</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b/>
          <w:bCs/>
          <w:sz w:val="18"/>
          <w:szCs w:val="18"/>
        </w:rPr>
        <w:t>Department:</w:t>
      </w:r>
      <w:r>
        <w:rPr>
          <w:rFonts w:ascii="Helvetica" w:hAnsi="Helvetica" w:cs="Helvetica"/>
          <w:sz w:val="18"/>
          <w:szCs w:val="18"/>
        </w:rPr>
        <w:t> Physical and Biological Sciences</w:t>
      </w:r>
      <w:r>
        <w:rPr>
          <w:rFonts w:ascii="Helvetica" w:hAnsi="Helvetica" w:cs="Helvetica"/>
          <w:sz w:val="18"/>
          <w:szCs w:val="18"/>
        </w:rPr>
        <w:br/>
      </w:r>
      <w:r>
        <w:rPr>
          <w:rFonts w:ascii="Helvetica" w:hAnsi="Helvetica" w:cs="Helvetica"/>
          <w:b/>
          <w:bCs/>
          <w:sz w:val="18"/>
          <w:szCs w:val="18"/>
        </w:rPr>
        <w:t>Location:</w:t>
      </w:r>
      <w:r>
        <w:rPr>
          <w:rFonts w:ascii="Helvetica" w:hAnsi="Helvetica" w:cs="Helvetica"/>
          <w:sz w:val="18"/>
          <w:szCs w:val="18"/>
        </w:rPr>
        <w:t> Columbia, MO</w:t>
      </w:r>
    </w:p>
    <w:p w:rsidR="0047793C" w:rsidRDefault="0047793C" w:rsidP="0047793C">
      <w:pPr>
        <w:shd w:val="clear" w:color="auto" w:fill="FFFFFF"/>
        <w:rPr>
          <w:rFonts w:ascii="Helvetica" w:hAnsi="Helvetica" w:cs="Helvetica"/>
          <w:sz w:val="18"/>
          <w:szCs w:val="18"/>
        </w:rPr>
      </w:pPr>
      <w:r>
        <w:rPr>
          <w:rFonts w:ascii="Helvetica" w:hAnsi="Helvetica" w:cs="Helvetica"/>
          <w:b/>
          <w:bCs/>
          <w:sz w:val="18"/>
          <w:szCs w:val="18"/>
        </w:rPr>
        <w:t>Type:</w:t>
      </w:r>
      <w:r>
        <w:rPr>
          <w:rFonts w:ascii="Helvetica" w:hAnsi="Helvetica" w:cs="Helvetica"/>
          <w:sz w:val="18"/>
          <w:szCs w:val="18"/>
        </w:rPr>
        <w:t> Academic</w:t>
      </w:r>
      <w:r>
        <w:rPr>
          <w:rFonts w:ascii="Helvetica" w:hAnsi="Helvetica" w:cs="Helvetica"/>
          <w:sz w:val="18"/>
          <w:szCs w:val="18"/>
        </w:rPr>
        <w:br/>
      </w:r>
      <w:r>
        <w:rPr>
          <w:rFonts w:ascii="Helvetica" w:hAnsi="Helvetica" w:cs="Helvetica"/>
          <w:b/>
          <w:bCs/>
          <w:sz w:val="18"/>
          <w:szCs w:val="18"/>
        </w:rPr>
        <w:t>Term:</w:t>
      </w:r>
      <w:r>
        <w:rPr>
          <w:rFonts w:ascii="Helvetica" w:hAnsi="Helvetica" w:cs="Helvetica"/>
          <w:sz w:val="18"/>
          <w:szCs w:val="18"/>
        </w:rPr>
        <w:t> Tenure Track</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b/>
          <w:bCs/>
          <w:sz w:val="18"/>
          <w:szCs w:val="18"/>
          <w:u w:val="single"/>
        </w:rPr>
        <w:t>Description:</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The Department of Physical and Biological Sciences at Columbia College seeks a tenure track Forensic Science faculty within the Day program beginning in the Spring 2023 semester. This position will support the B.S. Forensic Science degree program, which has both Biology Emphasis and Chemistry Emphasis degrees.  The opportunity to design new innovative specialty courses and curriculum exists with this position.  Competitive salary commensurate with credentials and experience.</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This position will primarily be responsible for teaching in the Forensic Science - Chemistry Emphasis area.  This includes teaching Forensic Chemistry lecture and lab, which are an in-depth study of the methods and instrumental techniques commonly used in the analysis of chemical evidence including the application of polarized light microscopy, thin layer and gas chromatography, infrared and Raman spectroscopy and mass spectrometry. This position will also be responsible for teaching introductory level forensic science courses, for example Reasoning in Forensic Science (general education) or Introduction to Forensic Science (major course), upper level forensic science core classes, such as Expert and Scientific Evidence and Physical/Chemical Methods in Forensic Science, and general/advanced chemistry courses comprising a 4-4 load. </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The Forensic Science program at Columbia College dates back almost 20 years, and has over 40 active majors.  The Department of Physical and Biological Sciences also offers degrees in Biochemistry, Biology, Chemistry, and Environmental Science and has 9 full time faculty who are supported by a full time Laboratory Manager and a part time Laboratory Coordinator. The Department is housed in a modern, fully-equipped facility.</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 </w:t>
      </w:r>
    </w:p>
    <w:p w:rsidR="0047793C" w:rsidRDefault="0047793C" w:rsidP="0047793C">
      <w:pPr>
        <w:shd w:val="clear" w:color="auto" w:fill="FFFFFF"/>
        <w:rPr>
          <w:rFonts w:ascii="Helvetica" w:hAnsi="Helvetica" w:cs="Helvetica"/>
          <w:sz w:val="18"/>
          <w:szCs w:val="18"/>
        </w:rPr>
      </w:pPr>
      <w:r>
        <w:rPr>
          <w:rFonts w:ascii="Helvetica" w:hAnsi="Helvetica" w:cs="Helvetica"/>
          <w:b/>
          <w:bCs/>
          <w:sz w:val="18"/>
          <w:szCs w:val="18"/>
          <w:u w:val="single"/>
        </w:rPr>
        <w:t>Qualifications:</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PhD in Forensic Science with experience working cases in a forensic laboratory, or PhD in a related field such as Chemistry with forensic experience.  Prior teaching experience and a demonstrated commitment to sound pedagogical practices preferred.  The position requires significant professional experience, ability for developing and effectively teaching undergraduate courses (including laboratory courses) in the areas described above, a commitment to student-centered learning, excellent communication and interpersonal skills, and a willingness to use instructional technologies.</w:t>
      </w:r>
    </w:p>
    <w:p w:rsidR="0047793C" w:rsidRDefault="0047793C" w:rsidP="0047793C">
      <w:pPr>
        <w:shd w:val="clear" w:color="auto" w:fill="FFFFFF"/>
        <w:rPr>
          <w:rFonts w:ascii="Helvetica" w:hAnsi="Helvetica" w:cs="Helvetica"/>
          <w:sz w:val="18"/>
          <w:szCs w:val="18"/>
        </w:rPr>
      </w:pPr>
      <w:r>
        <w:rPr>
          <w:rFonts w:ascii="Helvetica" w:hAnsi="Helvetica" w:cs="Helvetica"/>
          <w:sz w:val="18"/>
          <w:szCs w:val="18"/>
        </w:rPr>
        <w:t>Interested applicants may apply online at </w:t>
      </w:r>
      <w:hyperlink r:id="rId4" w:history="1">
        <w:r>
          <w:rPr>
            <w:rStyle w:val="Hyperlink"/>
            <w:rFonts w:ascii="Helvetica" w:hAnsi="Helvetica" w:cs="Helvetica"/>
            <w:color w:val="3498DB"/>
            <w:sz w:val="18"/>
            <w:szCs w:val="18"/>
          </w:rPr>
          <w:t>www.ccis.edu/jobs</w:t>
        </w:r>
      </w:hyperlink>
      <w:r>
        <w:rPr>
          <w:rFonts w:ascii="Helvetica" w:hAnsi="Helvetica" w:cs="Helvetica"/>
          <w:sz w:val="18"/>
          <w:szCs w:val="18"/>
        </w:rPr>
        <w:t>.  Review of applications will begin in January 2023 and continue until the position is filled. Columbia College is an equal opportunity employer.</w:t>
      </w:r>
    </w:p>
    <w:p w:rsidR="007A51AE" w:rsidRDefault="0047793C">
      <w:bookmarkStart w:id="0" w:name="_GoBack"/>
      <w:bookmarkEnd w:id="0"/>
    </w:p>
    <w:sectPr w:rsidR="007A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93C"/>
    <w:rsid w:val="00242AE7"/>
    <w:rsid w:val="0047793C"/>
    <w:rsid w:val="008B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448B"/>
  <w15:chartTrackingRefBased/>
  <w15:docId w15:val="{67460403-DEE3-428F-B032-FEE4DDDA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93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9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2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is.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Bailey</dc:creator>
  <cp:keywords/>
  <dc:description/>
  <cp:lastModifiedBy>Evans, Bailey</cp:lastModifiedBy>
  <cp:revision>1</cp:revision>
  <dcterms:created xsi:type="dcterms:W3CDTF">2022-10-27T19:54:00Z</dcterms:created>
  <dcterms:modified xsi:type="dcterms:W3CDTF">2022-10-27T19:55:00Z</dcterms:modified>
</cp:coreProperties>
</file>