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8670A" w14:textId="77777777" w:rsidR="002C3416" w:rsidRDefault="002C3416" w:rsidP="002C3416">
      <w:pPr>
        <w:jc w:val="both"/>
        <w:rPr>
          <w:rStyle w:val="copy1"/>
          <w:rFonts w:ascii="Times New Roman" w:hAnsi="Times New Roman" w:cs="Times New Roman"/>
          <w:color w:val="auto"/>
        </w:rPr>
      </w:pPr>
    </w:p>
    <w:p w14:paraId="1415BB42" w14:textId="77777777" w:rsidR="002C3416" w:rsidRDefault="002C3416" w:rsidP="002C3416">
      <w:pPr>
        <w:jc w:val="both"/>
        <w:rPr>
          <w:rStyle w:val="copy1"/>
          <w:rFonts w:ascii="Times New Roman" w:hAnsi="Times New Roman" w:cs="Times New Roman"/>
          <w:color w:val="auto"/>
        </w:rPr>
      </w:pPr>
    </w:p>
    <w:p w14:paraId="20BD978A" w14:textId="77777777" w:rsidR="002C3416" w:rsidRDefault="002C3416" w:rsidP="002C3416">
      <w:pPr>
        <w:jc w:val="both"/>
        <w:rPr>
          <w:rStyle w:val="copy1"/>
          <w:rFonts w:ascii="Times New Roman" w:hAnsi="Times New Roman" w:cs="Times New Roman"/>
          <w:color w:val="auto"/>
        </w:rPr>
      </w:pPr>
      <w:r>
        <w:rPr>
          <w:rFonts w:ascii="Garamond" w:hAnsi="Garamo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8B629F" wp14:editId="3A535251">
                <wp:simplePos x="0" y="0"/>
                <wp:positionH relativeFrom="margin">
                  <wp:posOffset>2362200</wp:posOffset>
                </wp:positionH>
                <wp:positionV relativeFrom="paragraph">
                  <wp:posOffset>-635</wp:posOffset>
                </wp:positionV>
                <wp:extent cx="3863340" cy="1357630"/>
                <wp:effectExtent l="0" t="0" r="2286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3340" cy="135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8022F" w14:textId="77777777" w:rsidR="002C3416" w:rsidRPr="00A963A6" w:rsidRDefault="002C3416" w:rsidP="002C341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963A6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Houston Forensic Science Center, Inc.</w:t>
                            </w:r>
                          </w:p>
                          <w:p w14:paraId="1D627337" w14:textId="69E5571F" w:rsidR="00987C95" w:rsidRDefault="00987C95" w:rsidP="002C341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500 Jefferson St. </w:t>
                            </w:r>
                          </w:p>
                          <w:p w14:paraId="6F07EA4D" w14:textId="5C9F64A8" w:rsidR="00987C95" w:rsidRDefault="00987C95" w:rsidP="002C341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Houston, TX</w:t>
                            </w:r>
                          </w:p>
                          <w:p w14:paraId="64EABE73" w14:textId="77777777" w:rsidR="002C3416" w:rsidRDefault="002C3416" w:rsidP="002C341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C9927D5" w14:textId="1DC07583" w:rsidR="00D1712F" w:rsidRPr="00FC7D3E" w:rsidRDefault="002C3416" w:rsidP="002C341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C7D3E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F</w:t>
                            </w:r>
                            <w:r w:rsidR="00001029" w:rsidRPr="00FC7D3E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orensic</w:t>
                            </w:r>
                            <w:r w:rsidRPr="00FC7D3E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A</w:t>
                            </w:r>
                            <w:r w:rsidR="00001029" w:rsidRPr="00FC7D3E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nalyst</w:t>
                            </w:r>
                            <w:r w:rsidRPr="00FC7D3E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–</w:t>
                            </w:r>
                            <w:r w:rsidR="00FC7D3E" w:rsidRPr="00FC7D3E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57100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Multimedia</w:t>
                            </w:r>
                            <w:r w:rsidR="00A54717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/Digital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8B62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6pt;margin-top:-.05pt;width:304.2pt;height:106.9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" strokecolor="#44546a [3215]">
                <v:textbox style="mso-fit-shape-to-text:t">
                  <w:txbxContent>
                    <w:p w14:paraId="4488022F" w14:textId="77777777" w:rsidR="002C3416" w:rsidRPr="00A963A6" w:rsidRDefault="002C3416" w:rsidP="002C3416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  <w:r w:rsidRPr="00A963A6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Houston Forensic Science Center, Inc.</w:t>
                      </w:r>
                    </w:p>
                    <w:p w14:paraId="1D627337" w14:textId="69E5571F" w:rsidR="00987C95" w:rsidRDefault="00987C95" w:rsidP="002C3416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 xml:space="preserve">500 Jefferson St. </w:t>
                      </w:r>
                    </w:p>
                    <w:p w14:paraId="6F07EA4D" w14:textId="5C9F64A8" w:rsidR="00987C95" w:rsidRDefault="00987C95" w:rsidP="002C3416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Houston, TX</w:t>
                      </w:r>
                    </w:p>
                    <w:p w14:paraId="64EABE73" w14:textId="77777777" w:rsidR="002C3416" w:rsidRDefault="002C3416" w:rsidP="002C3416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C9927D5" w14:textId="1DC07583" w:rsidR="00D1712F" w:rsidRPr="00FC7D3E" w:rsidRDefault="002C3416" w:rsidP="002C3416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  <w:r w:rsidRPr="00FC7D3E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F</w:t>
                      </w:r>
                      <w:r w:rsidR="00001029" w:rsidRPr="00FC7D3E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orensic</w:t>
                      </w:r>
                      <w:r w:rsidRPr="00FC7D3E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 xml:space="preserve"> A</w:t>
                      </w:r>
                      <w:r w:rsidR="00001029" w:rsidRPr="00FC7D3E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nalyst</w:t>
                      </w:r>
                      <w:r w:rsidRPr="00FC7D3E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 xml:space="preserve"> –</w:t>
                      </w:r>
                      <w:r w:rsidR="00FC7D3E" w:rsidRPr="00FC7D3E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457100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Multimedia</w:t>
                      </w:r>
                      <w:r w:rsidR="00A54717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/Digital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Garamond" w:hAnsi="Garamond"/>
          <w:b/>
          <w:bCs/>
          <w:noProof/>
          <w:sz w:val="36"/>
          <w:szCs w:val="36"/>
        </w:rPr>
        <w:drawing>
          <wp:inline distT="0" distB="0" distL="0" distR="0" wp14:anchorId="2989BE46" wp14:editId="24555CE5">
            <wp:extent cx="1524000" cy="1524000"/>
            <wp:effectExtent l="0" t="0" r="0" b="0"/>
            <wp:docPr id="1" name="Picture 1" descr="C:\Users\cyoung\AppData\Local\Microsoft\Windows\Temporary Internet Files\Content.Outlook\G58UHQ7W\FSCH-Logo-02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oung\AppData\Local\Microsoft\Windows\Temporary Internet Files\Content.Outlook\G58UHQ7W\FSCH-Logo-02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B4454" w14:textId="77777777" w:rsidR="002C3416" w:rsidRDefault="002C3416" w:rsidP="002C3416">
      <w:pPr>
        <w:jc w:val="both"/>
        <w:rPr>
          <w:rStyle w:val="copy1"/>
          <w:rFonts w:ascii="Times New Roman" w:hAnsi="Times New Roman" w:cs="Times New Roman"/>
          <w:color w:val="auto"/>
        </w:rPr>
      </w:pPr>
    </w:p>
    <w:p w14:paraId="42291106" w14:textId="77777777" w:rsidR="002C3416" w:rsidRDefault="002C3416" w:rsidP="002C3416">
      <w:pPr>
        <w:jc w:val="both"/>
        <w:rPr>
          <w:rStyle w:val="copy1"/>
          <w:rFonts w:ascii="Times New Roman" w:hAnsi="Times New Roman" w:cs="Times New Roman"/>
          <w:color w:val="auto"/>
        </w:rPr>
      </w:pPr>
      <w:r w:rsidRPr="00AD602F">
        <w:rPr>
          <w:rStyle w:val="copy1"/>
          <w:rFonts w:ascii="Times New Roman" w:hAnsi="Times New Roman" w:cs="Times New Roman"/>
          <w:color w:val="auto"/>
        </w:rPr>
        <w:t xml:space="preserve">Houston Forensic Science </w:t>
      </w:r>
      <w:r>
        <w:rPr>
          <w:rStyle w:val="copy1"/>
          <w:rFonts w:ascii="Times New Roman" w:hAnsi="Times New Roman" w:cs="Times New Roman"/>
          <w:color w:val="auto"/>
        </w:rPr>
        <w:t>Center, Inc. (HFSC),</w:t>
      </w:r>
      <w:r w:rsidRPr="00AD602F">
        <w:rPr>
          <w:rStyle w:val="copy1"/>
          <w:rFonts w:ascii="Times New Roman" w:hAnsi="Times New Roman" w:cs="Times New Roman"/>
          <w:color w:val="auto"/>
        </w:rPr>
        <w:t xml:space="preserve"> is a</w:t>
      </w:r>
      <w:r>
        <w:rPr>
          <w:rStyle w:val="copy1"/>
          <w:rFonts w:ascii="Times New Roman" w:hAnsi="Times New Roman" w:cs="Times New Roman"/>
          <w:color w:val="auto"/>
        </w:rPr>
        <w:t>n</w:t>
      </w:r>
      <w:r w:rsidRPr="00AD602F">
        <w:rPr>
          <w:rStyle w:val="copy1"/>
          <w:rFonts w:ascii="Times New Roman" w:hAnsi="Times New Roman" w:cs="Times New Roman"/>
          <w:color w:val="auto"/>
        </w:rPr>
        <w:t xml:space="preserve"> independent organization created by Houston Mayor Annise Parker and the Houston City Council </w:t>
      </w:r>
      <w:r>
        <w:rPr>
          <w:rStyle w:val="copy1"/>
          <w:rFonts w:ascii="Times New Roman" w:hAnsi="Times New Roman" w:cs="Times New Roman"/>
          <w:color w:val="auto"/>
        </w:rPr>
        <w:t xml:space="preserve">to provide forensic science services formerly delivered by the Houston Police Department.  HFSC </w:t>
      </w:r>
      <w:r w:rsidRPr="00AD602F">
        <w:rPr>
          <w:rStyle w:val="copy1"/>
          <w:rFonts w:ascii="Times New Roman" w:hAnsi="Times New Roman" w:cs="Times New Roman"/>
          <w:color w:val="auto"/>
        </w:rPr>
        <w:t>has been officially registered as a Texas Local Government Corporation</w:t>
      </w:r>
      <w:r>
        <w:rPr>
          <w:rStyle w:val="copy1"/>
          <w:rFonts w:ascii="Times New Roman" w:hAnsi="Times New Roman" w:cs="Times New Roman"/>
          <w:color w:val="auto"/>
        </w:rPr>
        <w:t>*</w:t>
      </w:r>
      <w:r w:rsidRPr="00AD602F">
        <w:rPr>
          <w:rStyle w:val="copy1"/>
          <w:rFonts w:ascii="Times New Roman" w:hAnsi="Times New Roman" w:cs="Times New Roman"/>
          <w:color w:val="auto"/>
        </w:rPr>
        <w:t xml:space="preserve"> since Ju</w:t>
      </w:r>
      <w:r>
        <w:rPr>
          <w:rStyle w:val="copy1"/>
          <w:rFonts w:ascii="Times New Roman" w:hAnsi="Times New Roman" w:cs="Times New Roman"/>
          <w:color w:val="auto"/>
        </w:rPr>
        <w:t xml:space="preserve">ne 26, </w:t>
      </w:r>
      <w:r w:rsidRPr="00AD602F">
        <w:rPr>
          <w:rStyle w:val="copy1"/>
          <w:rFonts w:ascii="Times New Roman" w:hAnsi="Times New Roman" w:cs="Times New Roman"/>
          <w:color w:val="auto"/>
        </w:rPr>
        <w:t>2012</w:t>
      </w:r>
      <w:r>
        <w:rPr>
          <w:rStyle w:val="copy1"/>
          <w:rFonts w:ascii="Times New Roman" w:hAnsi="Times New Roman" w:cs="Times New Roman"/>
          <w:color w:val="auto"/>
        </w:rPr>
        <w:t xml:space="preserve">.  </w:t>
      </w:r>
    </w:p>
    <w:p w14:paraId="3C7EEA19" w14:textId="77777777" w:rsidR="00DF4B33" w:rsidRPr="00AD602F" w:rsidRDefault="00DF4B33" w:rsidP="002C3416">
      <w:pPr>
        <w:jc w:val="both"/>
        <w:rPr>
          <w:rFonts w:ascii="Arial Rounded MT Bold" w:hAnsi="Arial Rounded MT Bold"/>
          <w:b/>
          <w:bCs/>
          <w:sz w:val="20"/>
          <w:szCs w:val="20"/>
        </w:rPr>
      </w:pPr>
    </w:p>
    <w:p w14:paraId="6BE78F88" w14:textId="77777777" w:rsidR="002C3416" w:rsidRPr="00AD602F" w:rsidRDefault="002C3416" w:rsidP="002C3416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HFSC</w:t>
      </w:r>
      <w:r w:rsidRPr="00AD602F">
        <w:rPr>
          <w:rFonts w:ascii="Times New Roman" w:hAnsi="Times New Roman"/>
          <w:b/>
          <w:bCs/>
          <w:sz w:val="20"/>
          <w:szCs w:val="20"/>
        </w:rPr>
        <w:t xml:space="preserve"> is now seeking </w:t>
      </w:r>
      <w:r>
        <w:rPr>
          <w:rFonts w:ascii="Times New Roman" w:hAnsi="Times New Roman"/>
          <w:b/>
          <w:bCs/>
          <w:sz w:val="20"/>
          <w:szCs w:val="20"/>
        </w:rPr>
        <w:t xml:space="preserve">a </w:t>
      </w:r>
      <w:r w:rsidRPr="00AD602F">
        <w:rPr>
          <w:rFonts w:ascii="Times New Roman" w:hAnsi="Times New Roman"/>
          <w:b/>
          <w:bCs/>
          <w:sz w:val="20"/>
          <w:szCs w:val="20"/>
        </w:rPr>
        <w:t xml:space="preserve">full-time </w:t>
      </w:r>
      <w:r w:rsidR="00D1712F">
        <w:rPr>
          <w:rFonts w:ascii="Times New Roman" w:hAnsi="Times New Roman"/>
          <w:b/>
          <w:bCs/>
          <w:sz w:val="20"/>
          <w:szCs w:val="20"/>
        </w:rPr>
        <w:t xml:space="preserve">Forensic Analyst in the </w:t>
      </w:r>
      <w:r w:rsidR="009D3FC0">
        <w:rPr>
          <w:rFonts w:ascii="Times New Roman" w:hAnsi="Times New Roman"/>
          <w:b/>
          <w:bCs/>
          <w:sz w:val="20"/>
          <w:szCs w:val="20"/>
        </w:rPr>
        <w:t>Forensic Multimedia</w:t>
      </w:r>
      <w:r w:rsidR="00DF4B33">
        <w:rPr>
          <w:rFonts w:ascii="Times New Roman" w:hAnsi="Times New Roman"/>
          <w:b/>
          <w:bCs/>
          <w:sz w:val="20"/>
          <w:szCs w:val="20"/>
        </w:rPr>
        <w:t>/Digital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E8344B">
        <w:rPr>
          <w:rFonts w:ascii="Times New Roman" w:hAnsi="Times New Roman"/>
          <w:b/>
          <w:bCs/>
          <w:sz w:val="20"/>
          <w:szCs w:val="20"/>
        </w:rPr>
        <w:t>Section</w:t>
      </w:r>
      <w:r>
        <w:rPr>
          <w:rFonts w:ascii="Times New Roman" w:hAnsi="Times New Roman"/>
          <w:b/>
          <w:bCs/>
          <w:sz w:val="20"/>
          <w:szCs w:val="20"/>
        </w:rPr>
        <w:t>.  HFSC offers a competitive salary and benefit package that is commensurate with experience.</w:t>
      </w:r>
    </w:p>
    <w:p w14:paraId="2D7A3511" w14:textId="77777777" w:rsidR="002C3416" w:rsidRPr="00AD602F" w:rsidRDefault="002C3416" w:rsidP="002C3416">
      <w:pPr>
        <w:rPr>
          <w:rFonts w:ascii="Times New Roman" w:hAnsi="Times New Roman"/>
          <w:b/>
          <w:bCs/>
          <w:sz w:val="24"/>
          <w:szCs w:val="24"/>
        </w:rPr>
      </w:pPr>
    </w:p>
    <w:p w14:paraId="44528CF1" w14:textId="77777777" w:rsidR="002A2C17" w:rsidRDefault="002C3416" w:rsidP="002A2C17">
      <w:pPr>
        <w:spacing w:line="21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AD602F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POSITION SUMMARY</w:t>
      </w:r>
    </w:p>
    <w:p w14:paraId="2DF5C322" w14:textId="77777777" w:rsidR="002A2C17" w:rsidRDefault="002A2C17" w:rsidP="002A2C17">
      <w:pPr>
        <w:spacing w:line="216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2A2C17">
        <w:rPr>
          <w:rFonts w:ascii="Times New Roman" w:eastAsia="Times New Roman" w:hAnsi="Times New Roman"/>
          <w:color w:val="000000"/>
          <w:sz w:val="20"/>
          <w:szCs w:val="20"/>
        </w:rPr>
        <w:t>The successful candidate will be responsible for forensic examinations of computer and cell phone evidence.  The basic responsibilities of the analyst include but are not limited to:</w:t>
      </w:r>
    </w:p>
    <w:p w14:paraId="484BB110" w14:textId="77777777" w:rsidR="002A2C17" w:rsidRPr="002A2C17" w:rsidRDefault="002A2C17" w:rsidP="002A2C17">
      <w:pPr>
        <w:pStyle w:val="ListParagraph"/>
        <w:numPr>
          <w:ilvl w:val="0"/>
          <w:numId w:val="7"/>
        </w:numPr>
        <w:spacing w:line="216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2A2C17">
        <w:rPr>
          <w:rFonts w:ascii="Times New Roman" w:eastAsia="Times New Roman" w:hAnsi="Times New Roman"/>
          <w:color w:val="000000"/>
          <w:sz w:val="20"/>
          <w:szCs w:val="20"/>
        </w:rPr>
        <w:t>Preserve and analyze data from electronic data sources, including computers, servers, and mobile devices, ensuring that the evidential integrity of the data is not compromised.</w:t>
      </w:r>
    </w:p>
    <w:p w14:paraId="1AD4981E" w14:textId="77777777" w:rsidR="002A2C17" w:rsidRPr="002A2C17" w:rsidRDefault="002A2C17" w:rsidP="0074220D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30" w:afterAutospacing="1"/>
        <w:rPr>
          <w:rFonts w:ascii="Times New Roman" w:eastAsia="Times New Roman" w:hAnsi="Times New Roman"/>
          <w:color w:val="000000"/>
          <w:sz w:val="20"/>
          <w:szCs w:val="20"/>
        </w:rPr>
      </w:pPr>
      <w:r w:rsidRPr="002A2C17">
        <w:rPr>
          <w:rFonts w:ascii="Times New Roman" w:eastAsia="Times New Roman" w:hAnsi="Times New Roman"/>
          <w:color w:val="000000"/>
          <w:sz w:val="20"/>
          <w:szCs w:val="20"/>
        </w:rPr>
        <w:t>Report detailed findings in preparation for review by investigators, prosecutors, or legal counsel, explaining complex technical concepts to nontechnical people.</w:t>
      </w:r>
    </w:p>
    <w:p w14:paraId="68DC808D" w14:textId="77777777" w:rsidR="002A2C17" w:rsidRPr="002A2C17" w:rsidRDefault="002A2C17" w:rsidP="006A5E72">
      <w:pPr>
        <w:numPr>
          <w:ilvl w:val="0"/>
          <w:numId w:val="4"/>
        </w:numPr>
        <w:shd w:val="clear" w:color="auto" w:fill="FFFFFF"/>
        <w:spacing w:before="100" w:beforeAutospacing="1" w:after="30"/>
        <w:rPr>
          <w:rFonts w:ascii="Times New Roman" w:eastAsia="Times New Roman" w:hAnsi="Times New Roman"/>
          <w:color w:val="000000"/>
          <w:sz w:val="20"/>
          <w:szCs w:val="20"/>
        </w:rPr>
      </w:pPr>
      <w:r w:rsidRPr="002A2C17">
        <w:rPr>
          <w:rFonts w:ascii="Times New Roman" w:eastAsia="Times New Roman" w:hAnsi="Times New Roman"/>
          <w:color w:val="000000"/>
          <w:sz w:val="20"/>
          <w:szCs w:val="20"/>
        </w:rPr>
        <w:t>Research and develop new computer forensic tools and methodologies.</w:t>
      </w:r>
    </w:p>
    <w:p w14:paraId="6E3C9044" w14:textId="77777777" w:rsidR="002A2C17" w:rsidRPr="002A2C17" w:rsidRDefault="002A2C17" w:rsidP="00357568">
      <w:pPr>
        <w:numPr>
          <w:ilvl w:val="0"/>
          <w:numId w:val="4"/>
        </w:numPr>
        <w:shd w:val="clear" w:color="auto" w:fill="FFFFFF"/>
        <w:spacing w:before="100" w:beforeAutospacing="1" w:after="30"/>
        <w:rPr>
          <w:rFonts w:ascii="Times New Roman" w:eastAsia="Times New Roman" w:hAnsi="Times New Roman"/>
          <w:color w:val="000000"/>
          <w:sz w:val="20"/>
          <w:szCs w:val="20"/>
        </w:rPr>
      </w:pPr>
      <w:r w:rsidRPr="002A2C17">
        <w:rPr>
          <w:rFonts w:ascii="Times New Roman" w:eastAsia="Times New Roman" w:hAnsi="Times New Roman"/>
          <w:color w:val="000000"/>
          <w:sz w:val="20"/>
          <w:szCs w:val="20"/>
        </w:rPr>
        <w:t>Assess and troubleshoot a variety of technical issues.</w:t>
      </w:r>
    </w:p>
    <w:p w14:paraId="247761E3" w14:textId="77777777" w:rsidR="002A2C17" w:rsidRPr="002A2C17" w:rsidRDefault="002A2C17" w:rsidP="00231F08">
      <w:pPr>
        <w:numPr>
          <w:ilvl w:val="0"/>
          <w:numId w:val="4"/>
        </w:numPr>
        <w:shd w:val="clear" w:color="auto" w:fill="FFFFFF"/>
        <w:spacing w:before="100" w:beforeAutospacing="1" w:after="30"/>
        <w:rPr>
          <w:rFonts w:ascii="Times New Roman" w:eastAsia="Times New Roman" w:hAnsi="Times New Roman"/>
          <w:color w:val="000000"/>
          <w:sz w:val="20"/>
          <w:szCs w:val="20"/>
        </w:rPr>
      </w:pPr>
      <w:r w:rsidRPr="002A2C17">
        <w:rPr>
          <w:rFonts w:ascii="Times New Roman" w:eastAsia="Times New Roman" w:hAnsi="Times New Roman"/>
          <w:color w:val="000000"/>
          <w:sz w:val="20"/>
          <w:szCs w:val="20"/>
        </w:rPr>
        <w:t>Form and articulate expert opinions based on analysis and report findings.</w:t>
      </w:r>
    </w:p>
    <w:p w14:paraId="12F30B92" w14:textId="77777777" w:rsidR="002A2C17" w:rsidRPr="002A2C17" w:rsidRDefault="002A2C17" w:rsidP="00231F08">
      <w:pPr>
        <w:numPr>
          <w:ilvl w:val="0"/>
          <w:numId w:val="4"/>
        </w:numPr>
        <w:shd w:val="clear" w:color="auto" w:fill="FFFFFF"/>
        <w:spacing w:before="100" w:beforeAutospacing="1" w:after="30"/>
        <w:rPr>
          <w:rFonts w:ascii="Times New Roman" w:eastAsia="Times New Roman" w:hAnsi="Times New Roman"/>
          <w:color w:val="000000"/>
          <w:sz w:val="20"/>
          <w:szCs w:val="20"/>
        </w:rPr>
      </w:pPr>
      <w:r w:rsidRPr="002A2C17">
        <w:rPr>
          <w:rFonts w:ascii="Times New Roman" w:eastAsia="Times New Roman" w:hAnsi="Times New Roman"/>
          <w:color w:val="000000"/>
          <w:sz w:val="20"/>
          <w:szCs w:val="20"/>
        </w:rPr>
        <w:t>Provide expert testimony in depositions, trials, and other proceedings.</w:t>
      </w:r>
    </w:p>
    <w:p w14:paraId="110FAC2B" w14:textId="77777777" w:rsidR="002A2C17" w:rsidRPr="002A2C17" w:rsidRDefault="002A2C17" w:rsidP="00231F08">
      <w:pPr>
        <w:numPr>
          <w:ilvl w:val="0"/>
          <w:numId w:val="4"/>
        </w:numPr>
        <w:shd w:val="clear" w:color="auto" w:fill="FFFFFF"/>
        <w:spacing w:before="100" w:beforeAutospacing="1" w:after="30"/>
        <w:rPr>
          <w:rFonts w:ascii="Times New Roman" w:eastAsia="Times New Roman" w:hAnsi="Times New Roman"/>
          <w:color w:val="000000"/>
          <w:sz w:val="20"/>
          <w:szCs w:val="20"/>
        </w:rPr>
      </w:pPr>
      <w:r w:rsidRPr="002A2C17">
        <w:rPr>
          <w:rFonts w:ascii="Times New Roman" w:eastAsia="Times New Roman" w:hAnsi="Times New Roman"/>
          <w:color w:val="000000"/>
          <w:sz w:val="20"/>
          <w:szCs w:val="20"/>
        </w:rPr>
        <w:t>Must be willing to be on-call to respond to calls after hours/weekends/holidays.</w:t>
      </w:r>
    </w:p>
    <w:p w14:paraId="214CB614" w14:textId="77777777" w:rsidR="002C3416" w:rsidRPr="00E35BD4" w:rsidRDefault="002C3416" w:rsidP="002C3416">
      <w:pPr>
        <w:pStyle w:val="ListParagraph"/>
        <w:rPr>
          <w:rFonts w:ascii="Times New Roman" w:hAnsi="Times New Roman"/>
          <w:b/>
          <w:bCs/>
          <w:i/>
          <w:iCs/>
          <w:sz w:val="20"/>
          <w:szCs w:val="20"/>
          <w:u w:val="single"/>
        </w:rPr>
      </w:pPr>
    </w:p>
    <w:p w14:paraId="16F1E98C" w14:textId="77777777" w:rsidR="002C3416" w:rsidRPr="00AD602F" w:rsidRDefault="002C3416" w:rsidP="002C3416">
      <w:pPr>
        <w:spacing w:line="216" w:lineRule="auto"/>
        <w:rPr>
          <w:rFonts w:ascii="Times New Roman" w:hAnsi="Times New Roman"/>
          <w:sz w:val="24"/>
          <w:szCs w:val="24"/>
        </w:rPr>
      </w:pPr>
      <w:r w:rsidRPr="00AD602F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MINIMUM EDUCATIONAL REQUIREMENTS</w:t>
      </w:r>
    </w:p>
    <w:p w14:paraId="59994FE3" w14:textId="50707E9F" w:rsidR="002C3416" w:rsidRPr="007E4E77" w:rsidRDefault="002A2C17" w:rsidP="002A2C17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napToGrid w:val="0"/>
          <w:sz w:val="24"/>
          <w:szCs w:val="24"/>
        </w:rPr>
      </w:pPr>
      <w:r w:rsidRPr="002A2C17">
        <w:rPr>
          <w:rFonts w:ascii="Times New Roman" w:eastAsia="Times New Roman" w:hAnsi="Times New Roman"/>
          <w:color w:val="000000"/>
          <w:sz w:val="20"/>
          <w:szCs w:val="20"/>
        </w:rPr>
        <w:t xml:space="preserve">Bachelor’s degree in Digital Forensics, Computer Science, Forensic Science, or </w:t>
      </w:r>
      <w:r w:rsidR="007B4BF8" w:rsidRPr="002A2C17">
        <w:rPr>
          <w:rFonts w:ascii="Times New Roman" w:eastAsia="Times New Roman" w:hAnsi="Times New Roman"/>
          <w:color w:val="000000"/>
          <w:sz w:val="20"/>
          <w:szCs w:val="20"/>
        </w:rPr>
        <w:t>a closely</w:t>
      </w:r>
      <w:r w:rsidRPr="002A2C17">
        <w:rPr>
          <w:rFonts w:ascii="Times New Roman" w:eastAsia="Times New Roman" w:hAnsi="Times New Roman"/>
          <w:color w:val="000000"/>
          <w:sz w:val="20"/>
          <w:szCs w:val="20"/>
        </w:rPr>
        <w:t xml:space="preserve"> related field is required. A graduate degree is strongly preferred. Equivalent experience as a multimedia or digital forensic analyst may be considered in lieu of a degree.</w:t>
      </w:r>
      <w:r w:rsidRPr="007E4E77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</w:p>
    <w:p w14:paraId="699AA1DC" w14:textId="77777777" w:rsidR="002C3416" w:rsidRPr="00AD602F" w:rsidRDefault="002C3416" w:rsidP="002C3416">
      <w:pPr>
        <w:spacing w:line="216" w:lineRule="auto"/>
        <w:rPr>
          <w:rFonts w:ascii="Times New Roman" w:hAnsi="Times New Roman"/>
          <w:sz w:val="24"/>
          <w:szCs w:val="24"/>
        </w:rPr>
      </w:pPr>
      <w:r w:rsidRPr="00AD602F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MINIMUM EXPERIENCE REQUIREMENTS</w:t>
      </w:r>
    </w:p>
    <w:p w14:paraId="6C40726D" w14:textId="77777777" w:rsidR="002C3416" w:rsidRPr="007B4BF8" w:rsidRDefault="002C3416" w:rsidP="002A2C17">
      <w:pPr>
        <w:shd w:val="clear" w:color="auto" w:fill="FFFFFF"/>
        <w:spacing w:before="100" w:beforeAutospacing="1" w:after="100" w:afterAutospacing="1"/>
        <w:rPr>
          <w:rFonts w:ascii="Times New Roman" w:hAnsi="Times New Roman"/>
          <w:i/>
          <w:sz w:val="20"/>
          <w:szCs w:val="20"/>
        </w:rPr>
      </w:pPr>
      <w:r w:rsidRPr="007B4BF8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 xml:space="preserve">A minimum of </w:t>
      </w:r>
      <w:r w:rsidR="00702EC8" w:rsidRPr="007B4BF8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two</w:t>
      </w:r>
      <w:r w:rsidR="00965C67" w:rsidRPr="007B4BF8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 xml:space="preserve"> </w:t>
      </w:r>
      <w:r w:rsidR="00D103D7" w:rsidRPr="007B4BF8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years</w:t>
      </w:r>
      <w:r w:rsidR="009D3FC0" w:rsidRPr="007B4BF8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’</w:t>
      </w:r>
      <w:r w:rsidR="00D103D7" w:rsidRPr="007B4BF8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 xml:space="preserve"> </w:t>
      </w:r>
      <w:r w:rsidR="009D3FC0" w:rsidRPr="007B4BF8">
        <w:rPr>
          <w:rFonts w:ascii="Times New Roman" w:hAnsi="Times New Roman"/>
          <w:sz w:val="20"/>
          <w:szCs w:val="20"/>
        </w:rPr>
        <w:t xml:space="preserve">experience working with </w:t>
      </w:r>
      <w:r w:rsidR="00480019" w:rsidRPr="007B4BF8">
        <w:rPr>
          <w:rFonts w:ascii="Times New Roman" w:hAnsi="Times New Roman"/>
          <w:sz w:val="20"/>
          <w:szCs w:val="20"/>
        </w:rPr>
        <w:t>analysis</w:t>
      </w:r>
      <w:r w:rsidR="00D711B3" w:rsidRPr="007B4BF8">
        <w:rPr>
          <w:rFonts w:ascii="Times New Roman" w:hAnsi="Times New Roman"/>
          <w:sz w:val="20"/>
          <w:szCs w:val="20"/>
        </w:rPr>
        <w:t xml:space="preserve"> </w:t>
      </w:r>
      <w:r w:rsidR="002A2C17" w:rsidRPr="007B4BF8">
        <w:rPr>
          <w:rFonts w:ascii="Times New Roman" w:hAnsi="Times New Roman"/>
          <w:sz w:val="20"/>
          <w:szCs w:val="20"/>
        </w:rPr>
        <w:t>of</w:t>
      </w:r>
      <w:r w:rsidR="00D711B3" w:rsidRPr="007B4BF8">
        <w:rPr>
          <w:rFonts w:ascii="Times New Roman" w:hAnsi="Times New Roman"/>
          <w:sz w:val="20"/>
          <w:szCs w:val="20"/>
        </w:rPr>
        <w:t xml:space="preserve"> </w:t>
      </w:r>
      <w:r w:rsidR="00DC2410" w:rsidRPr="007B4BF8">
        <w:rPr>
          <w:rFonts w:ascii="Times New Roman" w:hAnsi="Times New Roman"/>
          <w:sz w:val="20"/>
          <w:szCs w:val="20"/>
        </w:rPr>
        <w:t>digital evidence</w:t>
      </w:r>
      <w:r w:rsidR="00D711B3" w:rsidRPr="007B4BF8">
        <w:rPr>
          <w:rFonts w:ascii="Times New Roman" w:hAnsi="Times New Roman"/>
          <w:sz w:val="20"/>
          <w:szCs w:val="20"/>
        </w:rPr>
        <w:t xml:space="preserve"> is required.  Demonstration expertise with clarification tools is also required. D</w:t>
      </w:r>
      <w:r w:rsidR="00480019" w:rsidRPr="007B4BF8">
        <w:rPr>
          <w:rFonts w:ascii="Times New Roman" w:hAnsi="Times New Roman"/>
          <w:sz w:val="20"/>
          <w:szCs w:val="20"/>
        </w:rPr>
        <w:t>emonstrated proficiency in the examination and enhancement of</w:t>
      </w:r>
      <w:r w:rsidR="00A36B6F" w:rsidRPr="007B4BF8">
        <w:rPr>
          <w:rFonts w:ascii="Times New Roman" w:hAnsi="Times New Roman"/>
          <w:sz w:val="20"/>
          <w:szCs w:val="20"/>
        </w:rPr>
        <w:t xml:space="preserve"> digital </w:t>
      </w:r>
      <w:r w:rsidR="00480019" w:rsidRPr="007B4BF8">
        <w:rPr>
          <w:rFonts w:ascii="Times New Roman" w:hAnsi="Times New Roman"/>
          <w:sz w:val="20"/>
          <w:szCs w:val="20"/>
        </w:rPr>
        <w:t>evidence.</w:t>
      </w:r>
      <w:r w:rsidR="00D711B3" w:rsidRPr="007B4BF8">
        <w:rPr>
          <w:rFonts w:ascii="Times New Roman" w:hAnsi="Times New Roman"/>
          <w:sz w:val="20"/>
          <w:szCs w:val="20"/>
        </w:rPr>
        <w:t xml:space="preserve"> </w:t>
      </w:r>
      <w:r w:rsidR="00480019" w:rsidRPr="007B4BF8">
        <w:rPr>
          <w:rFonts w:ascii="Times New Roman" w:hAnsi="Times New Roman"/>
          <w:sz w:val="20"/>
          <w:szCs w:val="20"/>
        </w:rPr>
        <w:t xml:space="preserve">  An advanced degree </w:t>
      </w:r>
      <w:r w:rsidR="00391D0E" w:rsidRPr="007B4BF8">
        <w:rPr>
          <w:rFonts w:ascii="Times New Roman" w:hAnsi="Times New Roman"/>
          <w:sz w:val="20"/>
          <w:szCs w:val="20"/>
        </w:rPr>
        <w:t xml:space="preserve">may </w:t>
      </w:r>
      <w:r w:rsidR="00480019" w:rsidRPr="007B4BF8">
        <w:rPr>
          <w:rFonts w:ascii="Times New Roman" w:hAnsi="Times New Roman"/>
          <w:sz w:val="20"/>
          <w:szCs w:val="20"/>
        </w:rPr>
        <w:t>be considered as meeting partial experience requirements.</w:t>
      </w:r>
      <w:r w:rsidR="002A2C17" w:rsidRPr="007B4BF8">
        <w:rPr>
          <w:rFonts w:ascii="Times New Roman" w:hAnsi="Times New Roman"/>
          <w:sz w:val="20"/>
          <w:szCs w:val="20"/>
        </w:rPr>
        <w:t xml:space="preserve"> </w:t>
      </w:r>
      <w:r w:rsidR="002A2C17" w:rsidRPr="007B4BF8">
        <w:rPr>
          <w:rFonts w:ascii="Times New Roman" w:eastAsia="Times New Roman" w:hAnsi="Times New Roman"/>
          <w:color w:val="000000"/>
          <w:sz w:val="20"/>
          <w:szCs w:val="20"/>
        </w:rPr>
        <w:t xml:space="preserve">CFCE or GFCE certification is </w:t>
      </w:r>
      <w:r w:rsidR="00E740C7" w:rsidRPr="007B4BF8">
        <w:rPr>
          <w:rFonts w:ascii="Times New Roman" w:eastAsia="Times New Roman" w:hAnsi="Times New Roman"/>
          <w:color w:val="000000"/>
          <w:sz w:val="20"/>
          <w:szCs w:val="20"/>
        </w:rPr>
        <w:t>strongly preferred</w:t>
      </w:r>
      <w:r w:rsidR="002A2C17" w:rsidRPr="007B4BF8">
        <w:rPr>
          <w:rFonts w:ascii="Times New Roman" w:eastAsia="Times New Roman" w:hAnsi="Times New Roman"/>
          <w:color w:val="000000"/>
          <w:sz w:val="20"/>
          <w:szCs w:val="20"/>
        </w:rPr>
        <w:t xml:space="preserve">.  CCO, CCPA, GSAF, </w:t>
      </w:r>
      <w:proofErr w:type="spellStart"/>
      <w:r w:rsidR="002A2C17" w:rsidRPr="007B4BF8">
        <w:rPr>
          <w:rFonts w:ascii="Times New Roman" w:eastAsia="Times New Roman" w:hAnsi="Times New Roman"/>
          <w:color w:val="000000"/>
          <w:sz w:val="20"/>
          <w:szCs w:val="20"/>
        </w:rPr>
        <w:t>EnCE</w:t>
      </w:r>
      <w:proofErr w:type="spellEnd"/>
      <w:r w:rsidR="002A2C17" w:rsidRPr="007B4BF8">
        <w:rPr>
          <w:rFonts w:ascii="Times New Roman" w:eastAsia="Times New Roman" w:hAnsi="Times New Roman"/>
          <w:color w:val="000000"/>
          <w:sz w:val="20"/>
          <w:szCs w:val="20"/>
        </w:rPr>
        <w:t>, or CCME or the ability to quickly gain certification is</w:t>
      </w:r>
      <w:r w:rsidR="00E740C7" w:rsidRPr="007B4BF8">
        <w:rPr>
          <w:rFonts w:ascii="Times New Roman" w:eastAsia="Times New Roman" w:hAnsi="Times New Roman"/>
          <w:color w:val="000000"/>
          <w:sz w:val="20"/>
          <w:szCs w:val="20"/>
        </w:rPr>
        <w:t xml:space="preserve"> also</w:t>
      </w:r>
      <w:r w:rsidR="002A2C17" w:rsidRPr="007B4BF8">
        <w:rPr>
          <w:rFonts w:ascii="Times New Roman" w:eastAsia="Times New Roman" w:hAnsi="Times New Roman"/>
          <w:color w:val="000000"/>
          <w:sz w:val="20"/>
          <w:szCs w:val="20"/>
        </w:rPr>
        <w:t xml:space="preserve"> strongly preferred.</w:t>
      </w:r>
    </w:p>
    <w:p w14:paraId="7F72A2F3" w14:textId="77777777" w:rsidR="002C3416" w:rsidRDefault="002C3416" w:rsidP="002C3416">
      <w:pPr>
        <w:spacing w:line="21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AD602F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KNOWLEDGE AND SKILL REQUIREMENTS</w:t>
      </w:r>
    </w:p>
    <w:p w14:paraId="6BE23F15" w14:textId="77777777" w:rsidR="009D3FC0" w:rsidRDefault="009D3FC0" w:rsidP="002C3416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Knowledge of ISO/IEC 17025 accreditation standards.</w:t>
      </w:r>
    </w:p>
    <w:p w14:paraId="619AFDBD" w14:textId="77777777" w:rsidR="00263304" w:rsidRPr="002A2C17" w:rsidRDefault="002C3416" w:rsidP="00D20973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</w:rPr>
      </w:pPr>
      <w:r w:rsidRPr="002A2C17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Demonstrated skill in oral and written communication.</w:t>
      </w:r>
    </w:p>
    <w:p w14:paraId="12053845" w14:textId="77777777" w:rsidR="002C3416" w:rsidRPr="00AD6975" w:rsidRDefault="002C3416" w:rsidP="002C3416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</w:rPr>
      </w:pPr>
      <w:r w:rsidRPr="00AD6975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Demonstrated skills in handling multiple tasks and prioritizing work assignments</w:t>
      </w:r>
      <w:r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.</w:t>
      </w:r>
    </w:p>
    <w:p w14:paraId="6D4C652A" w14:textId="77777777" w:rsidR="002C3416" w:rsidRPr="00AD6975" w:rsidRDefault="002C3416" w:rsidP="002C3416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</w:rPr>
      </w:pPr>
      <w:r w:rsidRPr="00AD6975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Demonstrated ability to effectively handle conflict and uncertain situations</w:t>
      </w:r>
      <w:r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.</w:t>
      </w:r>
    </w:p>
    <w:p w14:paraId="26D1DBA5" w14:textId="77777777" w:rsidR="002C3416" w:rsidRPr="00AD6975" w:rsidRDefault="002C3416" w:rsidP="002C3416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</w:rPr>
      </w:pPr>
      <w:r w:rsidRPr="00AD6975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Demonstrated ability to work with frequent interruptions and changing priorities</w:t>
      </w:r>
      <w:r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.</w:t>
      </w:r>
    </w:p>
    <w:p w14:paraId="5BE40542" w14:textId="77777777" w:rsidR="002C3416" w:rsidRDefault="002C3416" w:rsidP="002C3416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</w:rPr>
      </w:pPr>
      <w:r w:rsidRPr="00AD6975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Demonstrated ability to establish and maintain effective communications and working relationships with fellow employees, internal customers, and external customers.</w:t>
      </w:r>
    </w:p>
    <w:p w14:paraId="55AA9748" w14:textId="77777777" w:rsidR="002C3416" w:rsidRPr="00AD6975" w:rsidRDefault="002C3416" w:rsidP="002C3416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Ability to lift computers that can weigh up to 50 lbs.</w:t>
      </w:r>
    </w:p>
    <w:p w14:paraId="0C7A8AFD" w14:textId="77777777" w:rsidR="002C3416" w:rsidRPr="00AD602F" w:rsidRDefault="002C3416" w:rsidP="002C3416">
      <w:pPr>
        <w:spacing w:line="216" w:lineRule="auto"/>
        <w:rPr>
          <w:rFonts w:ascii="Times New Roman" w:hAnsi="Times New Roman"/>
          <w:sz w:val="24"/>
          <w:szCs w:val="24"/>
        </w:rPr>
      </w:pPr>
    </w:p>
    <w:p w14:paraId="5432B99E" w14:textId="77777777" w:rsidR="002C3416" w:rsidRPr="00AD602F" w:rsidRDefault="002C3416" w:rsidP="002C3416">
      <w:pPr>
        <w:spacing w:line="21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AD602F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CONTACT INFORMATION</w:t>
      </w:r>
    </w:p>
    <w:p w14:paraId="3907B498" w14:textId="7158F5EB" w:rsidR="00397A41" w:rsidRDefault="002C3416" w:rsidP="002C3416">
      <w:pPr>
        <w:ind w:left="720"/>
        <w:rPr>
          <w:rFonts w:ascii="Times New Roman" w:hAnsi="Times New Roman"/>
          <w:bCs/>
          <w:sz w:val="20"/>
          <w:szCs w:val="20"/>
        </w:rPr>
      </w:pPr>
      <w:r w:rsidRPr="00F00112">
        <w:rPr>
          <w:rFonts w:ascii="Times New Roman" w:hAnsi="Times New Roman"/>
          <w:bCs/>
          <w:sz w:val="20"/>
          <w:szCs w:val="20"/>
        </w:rPr>
        <w:t>Interested applicants meeting the job qualification</w:t>
      </w:r>
      <w:r>
        <w:rPr>
          <w:rFonts w:ascii="Times New Roman" w:hAnsi="Times New Roman"/>
          <w:bCs/>
          <w:sz w:val="20"/>
          <w:szCs w:val="20"/>
        </w:rPr>
        <w:t>s</w:t>
      </w:r>
      <w:r w:rsidRPr="00F00112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 xml:space="preserve">may </w:t>
      </w:r>
      <w:r w:rsidR="00397A41">
        <w:rPr>
          <w:rFonts w:ascii="Times New Roman" w:hAnsi="Times New Roman"/>
          <w:bCs/>
          <w:sz w:val="20"/>
          <w:szCs w:val="20"/>
        </w:rPr>
        <w:t xml:space="preserve">apply via our website, </w:t>
      </w:r>
      <w:r w:rsidR="00E124ED" w:rsidRPr="00E124ED">
        <w:rPr>
          <w:rFonts w:ascii="Times New Roman" w:hAnsi="Times New Roman"/>
          <w:sz w:val="20"/>
          <w:szCs w:val="20"/>
        </w:rPr>
        <w:t>hfsctx.gov</w:t>
      </w:r>
      <w:r w:rsidR="00E124ED">
        <w:rPr>
          <w:rFonts w:ascii="Times New Roman" w:hAnsi="Times New Roman"/>
          <w:sz w:val="20"/>
          <w:szCs w:val="20"/>
        </w:rPr>
        <w:t>.</w:t>
      </w:r>
      <w:r w:rsidR="002A2C17">
        <w:rPr>
          <w:rStyle w:val="Hyperlink"/>
          <w:rFonts w:ascii="Times New Roman" w:hAnsi="Times New Roman"/>
          <w:sz w:val="20"/>
          <w:szCs w:val="20"/>
        </w:rPr>
        <w:t xml:space="preserve"> </w:t>
      </w:r>
    </w:p>
    <w:p w14:paraId="77A80F05" w14:textId="77777777" w:rsidR="002C3416" w:rsidRPr="00E2125D" w:rsidRDefault="002C3416" w:rsidP="002C3416">
      <w:pPr>
        <w:rPr>
          <w:sz w:val="4"/>
          <w:szCs w:val="4"/>
        </w:rPr>
      </w:pPr>
    </w:p>
    <w:p w14:paraId="055530ED" w14:textId="77777777" w:rsidR="002C3416" w:rsidRDefault="002C3416" w:rsidP="002C3416">
      <w:pPr>
        <w:pStyle w:val="Heading6"/>
        <w:jc w:val="center"/>
        <w:rPr>
          <w:sz w:val="24"/>
          <w:szCs w:val="24"/>
        </w:rPr>
      </w:pPr>
    </w:p>
    <w:p w14:paraId="30429C30" w14:textId="77777777" w:rsidR="002C3416" w:rsidRPr="003031AC" w:rsidRDefault="002C3416" w:rsidP="002C3416">
      <w:pPr>
        <w:pStyle w:val="Heading6"/>
        <w:jc w:val="center"/>
        <w:rPr>
          <w:sz w:val="24"/>
          <w:szCs w:val="24"/>
        </w:rPr>
      </w:pPr>
      <w:r w:rsidRPr="003031AC">
        <w:rPr>
          <w:sz w:val="24"/>
          <w:szCs w:val="24"/>
        </w:rPr>
        <w:t xml:space="preserve">Houston Forensic Science </w:t>
      </w:r>
      <w:r>
        <w:rPr>
          <w:sz w:val="24"/>
          <w:szCs w:val="24"/>
        </w:rPr>
        <w:t>Center</w:t>
      </w:r>
      <w:r w:rsidRPr="003031AC">
        <w:rPr>
          <w:sz w:val="24"/>
          <w:szCs w:val="24"/>
        </w:rPr>
        <w:t>, Inc.</w:t>
      </w:r>
      <w:r>
        <w:rPr>
          <w:sz w:val="24"/>
          <w:szCs w:val="24"/>
        </w:rPr>
        <w:t>,</w:t>
      </w:r>
      <w:r w:rsidRPr="003031AC">
        <w:rPr>
          <w:sz w:val="24"/>
          <w:szCs w:val="24"/>
        </w:rPr>
        <w:t xml:space="preserve"> is an Equal Employment Opportunity Employer</w:t>
      </w:r>
    </w:p>
    <w:p w14:paraId="066E97BC" w14:textId="77777777" w:rsidR="002C3416" w:rsidRPr="00E2125D" w:rsidRDefault="002C3416" w:rsidP="002C3416">
      <w:pPr>
        <w:ind w:right="-270"/>
        <w:rPr>
          <w:rFonts w:ascii="Times New Roman" w:hAnsi="Times New Roman"/>
          <w:bCs/>
          <w:sz w:val="16"/>
          <w:szCs w:val="16"/>
        </w:rPr>
      </w:pPr>
    </w:p>
    <w:p w14:paraId="5BBFC6E9" w14:textId="77777777" w:rsidR="002C3416" w:rsidRPr="001E4571" w:rsidRDefault="002C3416" w:rsidP="002C3416">
      <w:pPr>
        <w:ind w:right="-450"/>
        <w:rPr>
          <w:rFonts w:ascii="Arial" w:hAnsi="Arial" w:cs="Arial"/>
          <w:b/>
          <w:bCs/>
          <w:i/>
          <w:sz w:val="18"/>
          <w:szCs w:val="18"/>
        </w:rPr>
      </w:pPr>
      <w:r w:rsidRPr="001E4571">
        <w:rPr>
          <w:rFonts w:ascii="Times New Roman" w:hAnsi="Times New Roman"/>
          <w:bCs/>
          <w:sz w:val="18"/>
          <w:szCs w:val="18"/>
        </w:rPr>
        <w:t>*</w:t>
      </w:r>
      <w:r w:rsidRPr="001E4571">
        <w:rPr>
          <w:rFonts w:ascii="Times New Roman" w:hAnsi="Times New Roman"/>
          <w:bCs/>
          <w:i/>
          <w:sz w:val="18"/>
          <w:szCs w:val="18"/>
        </w:rPr>
        <w:t xml:space="preserve">A “local government corporation” is </w:t>
      </w:r>
      <w:r>
        <w:rPr>
          <w:rFonts w:ascii="Times New Roman" w:hAnsi="Times New Roman"/>
          <w:bCs/>
          <w:i/>
          <w:sz w:val="18"/>
          <w:szCs w:val="18"/>
        </w:rPr>
        <w:t>created to aid and act on behalf of one or more local governments to accomplish any governmental purpose of those governments.</w:t>
      </w:r>
      <w:r w:rsidRPr="001E4571">
        <w:rPr>
          <w:rFonts w:ascii="Times New Roman" w:hAnsi="Times New Roman"/>
          <w:bCs/>
          <w:i/>
          <w:sz w:val="18"/>
          <w:szCs w:val="18"/>
        </w:rPr>
        <w:t xml:space="preserve">  </w:t>
      </w:r>
    </w:p>
    <w:p w14:paraId="673EBAA6" w14:textId="77777777" w:rsidR="00583D78" w:rsidRDefault="00583D78"/>
    <w:sectPr w:rsidR="00583D78" w:rsidSect="00AF6FBA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26511"/>
    <w:multiLevelType w:val="hybridMultilevel"/>
    <w:tmpl w:val="1B841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24002"/>
    <w:multiLevelType w:val="multilevel"/>
    <w:tmpl w:val="8BF22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A57186"/>
    <w:multiLevelType w:val="hybridMultilevel"/>
    <w:tmpl w:val="C5FCC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30569"/>
    <w:multiLevelType w:val="hybridMultilevel"/>
    <w:tmpl w:val="664250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C477F"/>
    <w:multiLevelType w:val="hybridMultilevel"/>
    <w:tmpl w:val="4FE43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5142B"/>
    <w:multiLevelType w:val="hybridMultilevel"/>
    <w:tmpl w:val="EB84E3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83E6F"/>
    <w:multiLevelType w:val="hybridMultilevel"/>
    <w:tmpl w:val="E96A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2490157">
    <w:abstractNumId w:val="6"/>
  </w:num>
  <w:num w:numId="2" w16cid:durableId="215045328">
    <w:abstractNumId w:val="5"/>
  </w:num>
  <w:num w:numId="3" w16cid:durableId="686827820">
    <w:abstractNumId w:val="3"/>
  </w:num>
  <w:num w:numId="4" w16cid:durableId="186792640">
    <w:abstractNumId w:val="1"/>
  </w:num>
  <w:num w:numId="5" w16cid:durableId="935602474">
    <w:abstractNumId w:val="4"/>
  </w:num>
  <w:num w:numId="6" w16cid:durableId="82842119">
    <w:abstractNumId w:val="0"/>
  </w:num>
  <w:num w:numId="7" w16cid:durableId="13011067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416"/>
    <w:rsid w:val="00001029"/>
    <w:rsid w:val="001311ED"/>
    <w:rsid w:val="00160001"/>
    <w:rsid w:val="00263304"/>
    <w:rsid w:val="002A2C17"/>
    <w:rsid w:val="002C3416"/>
    <w:rsid w:val="002F0A06"/>
    <w:rsid w:val="00391D0E"/>
    <w:rsid w:val="00397A41"/>
    <w:rsid w:val="003C749B"/>
    <w:rsid w:val="00457100"/>
    <w:rsid w:val="00480019"/>
    <w:rsid w:val="00492ACC"/>
    <w:rsid w:val="00515FBD"/>
    <w:rsid w:val="00583D78"/>
    <w:rsid w:val="005B1FFB"/>
    <w:rsid w:val="005C1853"/>
    <w:rsid w:val="00642EDA"/>
    <w:rsid w:val="006A7F47"/>
    <w:rsid w:val="00702EC8"/>
    <w:rsid w:val="007B4BF8"/>
    <w:rsid w:val="007E4E77"/>
    <w:rsid w:val="00934528"/>
    <w:rsid w:val="00965C67"/>
    <w:rsid w:val="00987C95"/>
    <w:rsid w:val="009D3FC0"/>
    <w:rsid w:val="00A36B6F"/>
    <w:rsid w:val="00A54717"/>
    <w:rsid w:val="00BA6706"/>
    <w:rsid w:val="00D103D7"/>
    <w:rsid w:val="00D1712F"/>
    <w:rsid w:val="00D711B3"/>
    <w:rsid w:val="00DC0A27"/>
    <w:rsid w:val="00DC2410"/>
    <w:rsid w:val="00DF4B33"/>
    <w:rsid w:val="00E124ED"/>
    <w:rsid w:val="00E4356A"/>
    <w:rsid w:val="00E740C7"/>
    <w:rsid w:val="00E8344B"/>
    <w:rsid w:val="00ED0888"/>
    <w:rsid w:val="00FA47BC"/>
    <w:rsid w:val="00FC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98DD6"/>
  <w15:docId w15:val="{74D838A0-5A10-48C5-A343-90BAC99DD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416"/>
    <w:pPr>
      <w:spacing w:after="0" w:line="240" w:lineRule="auto"/>
    </w:pPr>
    <w:rPr>
      <w:rFonts w:ascii="Calibri" w:hAnsi="Calibri" w:cs="Times New Roman"/>
    </w:rPr>
  </w:style>
  <w:style w:type="paragraph" w:styleId="Heading6">
    <w:name w:val="heading 6"/>
    <w:basedOn w:val="Normal"/>
    <w:next w:val="Normal"/>
    <w:link w:val="Heading6Char"/>
    <w:qFormat/>
    <w:rsid w:val="002C3416"/>
    <w:pPr>
      <w:keepNext/>
      <w:outlineLvl w:val="5"/>
    </w:pPr>
    <w:rPr>
      <w:rFonts w:ascii="Times New Roman" w:eastAsia="Times New Roman" w:hAnsi="Times New Roman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2C3416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copy1">
    <w:name w:val="copy1"/>
    <w:basedOn w:val="DefaultParagraphFont"/>
    <w:rsid w:val="002C3416"/>
    <w:rPr>
      <w:rFonts w:ascii="Arial" w:hAnsi="Arial" w:cs="Arial" w:hint="default"/>
      <w:color w:val="000066"/>
      <w:sz w:val="20"/>
      <w:szCs w:val="20"/>
    </w:rPr>
  </w:style>
  <w:style w:type="paragraph" w:styleId="ListParagraph">
    <w:name w:val="List Paragraph"/>
    <w:basedOn w:val="Normal"/>
    <w:uiPriority w:val="34"/>
    <w:qFormat/>
    <w:rsid w:val="002C34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34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41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7A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6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A0AFFAC9A0064BB0CBA7E6C491627A" ma:contentTypeVersion="1" ma:contentTypeDescription="Create a new document." ma:contentTypeScope="" ma:versionID="fe42281acc59bf94ba1af37aa4f64017">
  <xsd:schema xmlns:xsd="http://www.w3.org/2001/XMLSchema" xmlns:xs="http://www.w3.org/2001/XMLSchema" xmlns:p="http://schemas.microsoft.com/office/2006/metadata/properties" xmlns:ns3="d4167bee-c2c2-4116-8861-297bbc885682" targetNamespace="http://schemas.microsoft.com/office/2006/metadata/properties" ma:root="true" ma:fieldsID="a0dee4642792b64694b2532c6d91c053" ns3:_="">
    <xsd:import namespace="d4167bee-c2c2-4116-8861-297bbc885682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67bee-c2c2-4116-8861-297bbc8856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EC1D5E-3593-4728-92E4-A2B61F2C1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67bee-c2c2-4116-8861-297bbc8856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EA15EE-F55B-4277-9C93-7ABC9B2DA9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CDC2CC-7FF1-422D-903B-44DDA92FBD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 Police Department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Caresse Young</dc:creator>
  <cp:lastModifiedBy>Yolanda Kemp</cp:lastModifiedBy>
  <cp:revision>7</cp:revision>
  <cp:lastPrinted>2018-02-09T19:51:00Z</cp:lastPrinted>
  <dcterms:created xsi:type="dcterms:W3CDTF">2022-03-30T16:18:00Z</dcterms:created>
  <dcterms:modified xsi:type="dcterms:W3CDTF">2023-05-24T18:17:00Z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0x010100FCA0AFFAC9A0064BB0CBA7E6C491627A</vt:lpwstr>
  </property>
</Properties>
</file>