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360"/>
      </w:tblGrid>
      <w:tr w:rsidR="00087D8A" w:rsidRPr="009F11BF" w14:paraId="609C6125" w14:textId="77777777" w:rsidTr="00370D81">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2685"/>
              <w:gridCol w:w="5115"/>
              <w:gridCol w:w="1470"/>
            </w:tblGrid>
            <w:tr w:rsidR="00087D8A" w:rsidRPr="009F11BF" w14:paraId="095D6833" w14:textId="77777777" w:rsidTr="00370D81">
              <w:trPr>
                <w:tblCellSpacing w:w="15" w:type="dxa"/>
              </w:trPr>
              <w:tc>
                <w:tcPr>
                  <w:tcW w:w="1000" w:type="pct"/>
                  <w:shd w:val="clear" w:color="auto" w:fill="auto"/>
                  <w:vAlign w:val="center"/>
                </w:tcPr>
                <w:p w14:paraId="6C00B05E" w14:textId="77777777" w:rsidR="00087D8A" w:rsidRPr="009F11BF" w:rsidRDefault="00087D8A" w:rsidP="00370D81">
                  <w:pPr>
                    <w:jc w:val="center"/>
                  </w:pPr>
                  <w:r w:rsidRPr="009F11BF">
                    <w:rPr>
                      <w:rFonts w:ascii="Garamond" w:hAnsi="Garamond"/>
                      <w:b/>
                      <w:noProof/>
                      <w:sz w:val="36"/>
                      <w:szCs w:val="36"/>
                    </w:rPr>
                    <w:drawing>
                      <wp:inline distT="0" distB="0" distL="0" distR="0" wp14:anchorId="2C83E566" wp14:editId="5B043998">
                        <wp:extent cx="1657350" cy="1657350"/>
                        <wp:effectExtent l="0" t="0" r="0" b="0"/>
                        <wp:docPr id="2" name="Picture 2" descr="C:\Users\cyoung\AppData\Local\Microsoft\Windows\Temporary Internet Files\Content.Outlook\G58UHQ7W\FSCH-Logo-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G58UHQ7W\FSCH-Logo-02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c>
                <w:tcPr>
                  <w:tcW w:w="3000" w:type="pct"/>
                  <w:shd w:val="clear" w:color="auto" w:fill="auto"/>
                  <w:vAlign w:val="center"/>
                </w:tcPr>
                <w:tbl>
                  <w:tblPr>
                    <w:tblW w:w="5000" w:type="pct"/>
                    <w:jc w:val="center"/>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5055"/>
                  </w:tblGrid>
                  <w:tr w:rsidR="00087D8A" w:rsidRPr="009F11BF" w14:paraId="17D1FAE5" w14:textId="77777777" w:rsidTr="00370D81">
                    <w:trPr>
                      <w:tblCellSpacing w:w="15" w:type="dxa"/>
                      <w:jc w:val="center"/>
                    </w:trPr>
                    <w:tc>
                      <w:tcPr>
                        <w:tcW w:w="0" w:type="auto"/>
                        <w:shd w:val="clear" w:color="auto" w:fill="auto"/>
                      </w:tcPr>
                      <w:p w14:paraId="717B073F" w14:textId="77777777" w:rsidR="00087D8A" w:rsidRPr="009F11BF" w:rsidRDefault="00087D8A" w:rsidP="00370D81">
                        <w:r w:rsidRPr="009F11BF">
                          <w:rPr>
                            <w:noProof/>
                          </w:rPr>
                          <mc:AlternateContent>
                            <mc:Choice Requires="wps">
                              <w:drawing>
                                <wp:anchor distT="0" distB="0" distL="114300" distR="114300" simplePos="0" relativeHeight="251659264" behindDoc="0" locked="0" layoutInCell="1" allowOverlap="1" wp14:anchorId="4C225742" wp14:editId="5C7A4D0D">
                                  <wp:simplePos x="0" y="0"/>
                                  <wp:positionH relativeFrom="column">
                                    <wp:posOffset>-10160</wp:posOffset>
                                  </wp:positionH>
                                  <wp:positionV relativeFrom="paragraph">
                                    <wp:posOffset>-373380</wp:posOffset>
                                  </wp:positionV>
                                  <wp:extent cx="4267200" cy="1381760"/>
                                  <wp:effectExtent l="0" t="0" r="1905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381760"/>
                                          </a:xfrm>
                                          <a:prstGeom prst="rect">
                                            <a:avLst/>
                                          </a:prstGeom>
                                          <a:solidFill>
                                            <a:srgbClr val="FFFFFF"/>
                                          </a:solidFill>
                                          <a:ln w="9525">
                                            <a:solidFill>
                                              <a:srgbClr val="44546A"/>
                                            </a:solidFill>
                                            <a:miter lim="800000"/>
                                            <a:headEnd/>
                                            <a:tailEnd/>
                                          </a:ln>
                                        </wps:spPr>
                                        <wps:txbx>
                                          <w:txbxContent>
                                            <w:p w14:paraId="53852DC5" w14:textId="77777777" w:rsidR="00087D8A" w:rsidRDefault="00087D8A" w:rsidP="00087D8A">
                                              <w:pPr>
                                                <w:jc w:val="center"/>
                                                <w:rPr>
                                                  <w:rFonts w:ascii="Garamond" w:hAnsi="Garamond"/>
                                                  <w:b/>
                                                  <w:bCs/>
                                                  <w:sz w:val="36"/>
                                                  <w:szCs w:val="36"/>
                                                </w:rPr>
                                              </w:pPr>
                                            </w:p>
                                            <w:p w14:paraId="3739C54B" w14:textId="77777777" w:rsidR="00087D8A" w:rsidRDefault="00087D8A" w:rsidP="00087D8A">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3E52A936" w14:textId="77777777" w:rsidR="00087D8A" w:rsidRPr="00242891" w:rsidRDefault="00087D8A" w:rsidP="00087D8A">
                                              <w:pPr>
                                                <w:jc w:val="center"/>
                                                <w:rPr>
                                                  <w:rFonts w:ascii="Garamond" w:hAnsi="Garamond"/>
                                                  <w:b/>
                                                  <w:bCs/>
                                                </w:rPr>
                                              </w:pPr>
                                              <w:r w:rsidRPr="00242891">
                                                <w:rPr>
                                                  <w:rFonts w:ascii="Garamond" w:hAnsi="Garamond"/>
                                                  <w:b/>
                                                  <w:bCs/>
                                                </w:rPr>
                                                <w:t>1200 Travis St., 20</w:t>
                                              </w:r>
                                              <w:r w:rsidRPr="00242891">
                                                <w:rPr>
                                                  <w:rFonts w:ascii="Garamond" w:hAnsi="Garamond"/>
                                                  <w:b/>
                                                  <w:bCs/>
                                                  <w:vertAlign w:val="superscript"/>
                                                </w:rPr>
                                                <w:t>th</w:t>
                                              </w:r>
                                              <w:r w:rsidRPr="00242891">
                                                <w:rPr>
                                                  <w:rFonts w:ascii="Garamond" w:hAnsi="Garamond"/>
                                                  <w:b/>
                                                  <w:bCs/>
                                                </w:rPr>
                                                <w:t xml:space="preserve"> Floor</w:t>
                                              </w:r>
                                            </w:p>
                                            <w:p w14:paraId="043243BA" w14:textId="77777777" w:rsidR="00087D8A" w:rsidRDefault="00087D8A" w:rsidP="00087D8A">
                                              <w:pPr>
                                                <w:jc w:val="center"/>
                                                <w:rPr>
                                                  <w:rFonts w:ascii="Garamond" w:hAnsi="Garamond"/>
                                                  <w:b/>
                                                  <w:bCs/>
                                                </w:rPr>
                                              </w:pPr>
                                              <w:r w:rsidRPr="00242891">
                                                <w:rPr>
                                                  <w:rFonts w:ascii="Garamond" w:hAnsi="Garamond"/>
                                                  <w:b/>
                                                  <w:bCs/>
                                                </w:rPr>
                                                <w:t>Houston, TX  77002</w:t>
                                              </w:r>
                                            </w:p>
                                            <w:p w14:paraId="175CF883" w14:textId="77777777" w:rsidR="00087D8A" w:rsidRDefault="00087D8A" w:rsidP="00087D8A">
                                              <w:pPr>
                                                <w:ind w:firstLine="720"/>
                                                <w:rPr>
                                                  <w:rFonts w:ascii="Garamond" w:hAnsi="Garamond"/>
                                                  <w:b/>
                                                  <w:bCs/>
                                                </w:rPr>
                                              </w:pPr>
                                            </w:p>
                                            <w:p w14:paraId="64B66712" w14:textId="77777777" w:rsidR="00087D8A" w:rsidRPr="004C6109" w:rsidRDefault="00087D8A" w:rsidP="00087D8A">
                                              <w:pPr>
                                                <w:ind w:left="720" w:firstLine="720"/>
                                                <w:rPr>
                                                  <w:sz w:val="32"/>
                                                  <w:szCs w:val="32"/>
                                                </w:rPr>
                                              </w:pPr>
                                              <w:r w:rsidRPr="004C6109">
                                                <w:rPr>
                                                  <w:rFonts w:ascii="Garamond" w:hAnsi="Garamond"/>
                                                  <w:b/>
                                                  <w:bCs/>
                                                  <w:sz w:val="32"/>
                                                  <w:szCs w:val="32"/>
                                                </w:rPr>
                                                <w:t>TRAINING</w:t>
                                              </w:r>
                                              <w:r>
                                                <w:rPr>
                                                  <w:rFonts w:ascii="Garamond" w:hAnsi="Garamond"/>
                                                  <w:b/>
                                                  <w:bCs/>
                                                  <w:sz w:val="32"/>
                                                  <w:szCs w:val="32"/>
                                                </w:rPr>
                                                <w:t xml:space="preserve">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25742" id="_x0000_t202" coordsize="21600,21600" o:spt="202" path="m,l,21600r21600,l21600,xe">
                                  <v:stroke joinstyle="miter"/>
                                  <v:path gradientshapeok="t" o:connecttype="rect"/>
                                </v:shapetype>
                                <v:shape id="Text Box 3" o:spid="_x0000_s1026" type="#_x0000_t202" style="position:absolute;margin-left:-.8pt;margin-top:-29.4pt;width:336pt;height:1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QI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" strokecolor="#44546a">
                                  <v:textbox>
                                    <w:txbxContent>
                                      <w:p w14:paraId="53852DC5" w14:textId="77777777" w:rsidR="00087D8A" w:rsidRDefault="00087D8A" w:rsidP="00087D8A">
                                        <w:pPr>
                                          <w:jc w:val="center"/>
                                          <w:rPr>
                                            <w:rFonts w:ascii="Garamond" w:hAnsi="Garamond"/>
                                            <w:b/>
                                            <w:bCs/>
                                            <w:sz w:val="36"/>
                                            <w:szCs w:val="36"/>
                                          </w:rPr>
                                        </w:pPr>
                                      </w:p>
                                      <w:p w14:paraId="3739C54B" w14:textId="77777777" w:rsidR="00087D8A" w:rsidRDefault="00087D8A" w:rsidP="00087D8A">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3E52A936" w14:textId="77777777" w:rsidR="00087D8A" w:rsidRPr="00242891" w:rsidRDefault="00087D8A" w:rsidP="00087D8A">
                                        <w:pPr>
                                          <w:jc w:val="center"/>
                                          <w:rPr>
                                            <w:rFonts w:ascii="Garamond" w:hAnsi="Garamond"/>
                                            <w:b/>
                                            <w:bCs/>
                                          </w:rPr>
                                        </w:pPr>
                                        <w:r w:rsidRPr="00242891">
                                          <w:rPr>
                                            <w:rFonts w:ascii="Garamond" w:hAnsi="Garamond"/>
                                            <w:b/>
                                            <w:bCs/>
                                          </w:rPr>
                                          <w:t>1200 Travis St., 20</w:t>
                                        </w:r>
                                        <w:r w:rsidRPr="00242891">
                                          <w:rPr>
                                            <w:rFonts w:ascii="Garamond" w:hAnsi="Garamond"/>
                                            <w:b/>
                                            <w:bCs/>
                                            <w:vertAlign w:val="superscript"/>
                                          </w:rPr>
                                          <w:t>th</w:t>
                                        </w:r>
                                        <w:r w:rsidRPr="00242891">
                                          <w:rPr>
                                            <w:rFonts w:ascii="Garamond" w:hAnsi="Garamond"/>
                                            <w:b/>
                                            <w:bCs/>
                                          </w:rPr>
                                          <w:t xml:space="preserve"> Floor</w:t>
                                        </w:r>
                                      </w:p>
                                      <w:p w14:paraId="043243BA" w14:textId="77777777" w:rsidR="00087D8A" w:rsidRDefault="00087D8A" w:rsidP="00087D8A">
                                        <w:pPr>
                                          <w:jc w:val="center"/>
                                          <w:rPr>
                                            <w:rFonts w:ascii="Garamond" w:hAnsi="Garamond"/>
                                            <w:b/>
                                            <w:bCs/>
                                          </w:rPr>
                                        </w:pPr>
                                        <w:r w:rsidRPr="00242891">
                                          <w:rPr>
                                            <w:rFonts w:ascii="Garamond" w:hAnsi="Garamond"/>
                                            <w:b/>
                                            <w:bCs/>
                                          </w:rPr>
                                          <w:t>Houston, TX  77002</w:t>
                                        </w:r>
                                      </w:p>
                                      <w:p w14:paraId="175CF883" w14:textId="77777777" w:rsidR="00087D8A" w:rsidRDefault="00087D8A" w:rsidP="00087D8A">
                                        <w:pPr>
                                          <w:ind w:firstLine="720"/>
                                          <w:rPr>
                                            <w:rFonts w:ascii="Garamond" w:hAnsi="Garamond"/>
                                            <w:b/>
                                            <w:bCs/>
                                          </w:rPr>
                                        </w:pPr>
                                      </w:p>
                                      <w:p w14:paraId="64B66712" w14:textId="77777777" w:rsidR="00087D8A" w:rsidRPr="004C6109" w:rsidRDefault="00087D8A" w:rsidP="00087D8A">
                                        <w:pPr>
                                          <w:ind w:left="720" w:firstLine="720"/>
                                          <w:rPr>
                                            <w:sz w:val="32"/>
                                            <w:szCs w:val="32"/>
                                          </w:rPr>
                                        </w:pPr>
                                        <w:r w:rsidRPr="004C6109">
                                          <w:rPr>
                                            <w:rFonts w:ascii="Garamond" w:hAnsi="Garamond"/>
                                            <w:b/>
                                            <w:bCs/>
                                            <w:sz w:val="32"/>
                                            <w:szCs w:val="32"/>
                                          </w:rPr>
                                          <w:t>TRAINING</w:t>
                                        </w:r>
                                        <w:r>
                                          <w:rPr>
                                            <w:rFonts w:ascii="Garamond" w:hAnsi="Garamond"/>
                                            <w:b/>
                                            <w:bCs/>
                                            <w:sz w:val="32"/>
                                            <w:szCs w:val="32"/>
                                          </w:rPr>
                                          <w:t xml:space="preserve"> SPECIALIST</w:t>
                                        </w:r>
                                      </w:p>
                                    </w:txbxContent>
                                  </v:textbox>
                                </v:shape>
                              </w:pict>
                            </mc:Fallback>
                          </mc:AlternateContent>
                        </w:r>
                      </w:p>
                    </w:tc>
                  </w:tr>
                  <w:tr w:rsidR="00087D8A" w:rsidRPr="009F11BF" w14:paraId="3495B78E" w14:textId="77777777" w:rsidTr="00370D81">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tcPr>
                      <w:p w14:paraId="6D92D22B" w14:textId="77777777" w:rsidR="00087D8A" w:rsidRPr="009F11BF" w:rsidRDefault="00087D8A" w:rsidP="00370D81"/>
                    </w:tc>
                  </w:tr>
                  <w:tr w:rsidR="00087D8A" w:rsidRPr="009F11BF" w14:paraId="5ED4F884" w14:textId="77777777" w:rsidTr="00370D81">
                    <w:tblPrEx>
                      <w:tblBorders>
                        <w:top w:val="none" w:sz="0" w:space="0" w:color="auto"/>
                        <w:bottom w:val="none" w:sz="0" w:space="0" w:color="auto"/>
                        <w:insideH w:val="none" w:sz="0" w:space="0" w:color="auto"/>
                        <w:insideV w:val="none" w:sz="0" w:space="0" w:color="auto"/>
                      </w:tblBorders>
                    </w:tblPrEx>
                    <w:trPr>
                      <w:tblCellSpacing w:w="15" w:type="dxa"/>
                      <w:jc w:val="center"/>
                    </w:trPr>
                    <w:tc>
                      <w:tcPr>
                        <w:tcW w:w="0" w:type="auto"/>
                        <w:shd w:val="clear" w:color="auto" w:fill="auto"/>
                      </w:tcPr>
                      <w:p w14:paraId="6EAF86D8" w14:textId="77777777" w:rsidR="00087D8A" w:rsidRPr="009F11BF" w:rsidRDefault="00087D8A" w:rsidP="00370D81"/>
                    </w:tc>
                  </w:tr>
                </w:tbl>
                <w:p w14:paraId="2B4EB719" w14:textId="77777777" w:rsidR="00087D8A" w:rsidRPr="009F11BF" w:rsidRDefault="00087D8A" w:rsidP="00370D81"/>
              </w:tc>
              <w:tc>
                <w:tcPr>
                  <w:tcW w:w="1000" w:type="pct"/>
                  <w:shd w:val="clear" w:color="auto" w:fill="auto"/>
                  <w:vAlign w:val="center"/>
                </w:tcPr>
                <w:p w14:paraId="05D2F714" w14:textId="77777777" w:rsidR="00087D8A" w:rsidRPr="009F11BF" w:rsidRDefault="00087D8A" w:rsidP="00370D81">
                  <w:r w:rsidRPr="009F11BF">
                    <w:t xml:space="preserve">  </w:t>
                  </w:r>
                </w:p>
              </w:tc>
            </w:tr>
          </w:tbl>
          <w:p w14:paraId="5F732D44" w14:textId="77777777" w:rsidR="00087D8A" w:rsidRPr="009F11BF" w:rsidRDefault="00087D8A" w:rsidP="00370D81"/>
        </w:tc>
      </w:tr>
    </w:tbl>
    <w:p w14:paraId="6A47A14E" w14:textId="77777777" w:rsidR="00087D8A" w:rsidRPr="009F11BF" w:rsidRDefault="00087D8A" w:rsidP="00087D8A">
      <w:r w:rsidRPr="009F11BF">
        <w:pict w14:anchorId="5AEACFE7">
          <v:rect id="_x0000_i1025" style="width:468pt;height:1.5pt" o:hralign="center" o:hrstd="t" o:hr="t" fillcolor="black" stroked="f"/>
        </w:pict>
      </w:r>
    </w:p>
    <w:p w14:paraId="59041782" w14:textId="77777777" w:rsidR="00087D8A" w:rsidRPr="00087D8A" w:rsidRDefault="00087D8A" w:rsidP="00087D8A">
      <w:pPr>
        <w:rPr>
          <w:rStyle w:val="copy1"/>
          <w:color w:val="auto"/>
        </w:rPr>
      </w:pPr>
      <w:r w:rsidRPr="00087D8A">
        <w:rPr>
          <w:rStyle w:val="copy1"/>
          <w:color w:val="auto"/>
        </w:rPr>
        <w:t xml:space="preserve">Houston Forensic Science Center (HFSC)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0D06BED4" w14:textId="77777777" w:rsidR="00087D8A" w:rsidRPr="009D00EE" w:rsidRDefault="00087D8A" w:rsidP="00087D8A">
      <w:pPr>
        <w:rPr>
          <w:sz w:val="16"/>
          <w:szCs w:val="16"/>
        </w:rPr>
      </w:pPr>
    </w:p>
    <w:p w14:paraId="56D3945F" w14:textId="77777777" w:rsidR="00087D8A" w:rsidRDefault="00087D8A" w:rsidP="00087D8A">
      <w:pPr>
        <w:rPr>
          <w:rFonts w:ascii="Arial" w:hAnsi="Arial" w:cs="Arial"/>
          <w:bCs/>
          <w:sz w:val="20"/>
          <w:szCs w:val="20"/>
        </w:rPr>
      </w:pPr>
      <w:r>
        <w:rPr>
          <w:rFonts w:ascii="Arial" w:hAnsi="Arial" w:cs="Arial"/>
          <w:bCs/>
          <w:sz w:val="20"/>
          <w:szCs w:val="20"/>
        </w:rPr>
        <w:t>HFSC</w:t>
      </w:r>
      <w:r w:rsidRPr="00934E03">
        <w:rPr>
          <w:rFonts w:ascii="Arial" w:hAnsi="Arial" w:cs="Arial"/>
          <w:bCs/>
          <w:sz w:val="20"/>
          <w:szCs w:val="20"/>
        </w:rPr>
        <w:t xml:space="preserve"> is now seeking a full-time Training </w:t>
      </w:r>
      <w:r>
        <w:rPr>
          <w:rFonts w:ascii="Arial" w:hAnsi="Arial" w:cs="Arial"/>
          <w:bCs/>
          <w:sz w:val="20"/>
          <w:szCs w:val="20"/>
        </w:rPr>
        <w:t>Specialist</w:t>
      </w:r>
      <w:r w:rsidRPr="00934E03">
        <w:rPr>
          <w:rFonts w:ascii="Arial" w:hAnsi="Arial" w:cs="Arial"/>
          <w:bCs/>
          <w:sz w:val="20"/>
          <w:szCs w:val="20"/>
        </w:rPr>
        <w:t xml:space="preserve">.  </w:t>
      </w:r>
      <w:r>
        <w:rPr>
          <w:rFonts w:ascii="Arial" w:hAnsi="Arial" w:cs="Arial"/>
          <w:bCs/>
          <w:sz w:val="20"/>
          <w:szCs w:val="20"/>
        </w:rPr>
        <w:t>HFSC</w:t>
      </w:r>
      <w:r w:rsidRPr="00934E03">
        <w:rPr>
          <w:rFonts w:ascii="Arial" w:hAnsi="Arial" w:cs="Arial"/>
          <w:bCs/>
          <w:sz w:val="20"/>
          <w:szCs w:val="20"/>
        </w:rPr>
        <w:t xml:space="preserve"> offers a competitive salary and benefit package that is commensurate with experience.</w:t>
      </w:r>
    </w:p>
    <w:p w14:paraId="0DEFD3AF" w14:textId="77777777" w:rsidR="00087D8A" w:rsidRPr="009D00EE" w:rsidRDefault="00087D8A" w:rsidP="00087D8A">
      <w:pPr>
        <w:rPr>
          <w:rFonts w:ascii="Arial" w:hAnsi="Arial" w:cs="Arial"/>
          <w:sz w:val="16"/>
          <w:szCs w:val="16"/>
        </w:rPr>
      </w:pPr>
    </w:p>
    <w:p w14:paraId="4498ABE1" w14:textId="77777777" w:rsidR="00087D8A" w:rsidRPr="00B3385F" w:rsidRDefault="00087D8A" w:rsidP="00087D8A">
      <w:pPr>
        <w:pBdr>
          <w:bottom w:val="none" w:sz="0" w:space="3" w:color="auto"/>
        </w:pBdr>
        <w:rPr>
          <w:rFonts w:ascii="Arial" w:eastAsia="Trebuchet MS" w:hAnsi="Arial" w:cs="Arial"/>
          <w:b/>
          <w:i/>
          <w:u w:val="single"/>
        </w:rPr>
      </w:pPr>
      <w:r w:rsidRPr="00B3385F">
        <w:rPr>
          <w:rFonts w:ascii="Arial" w:eastAsia="Trebuchet MS" w:hAnsi="Arial" w:cs="Arial"/>
          <w:b/>
          <w:i/>
          <w:u w:val="single"/>
        </w:rPr>
        <w:t xml:space="preserve">POSITION SUMMARY </w:t>
      </w:r>
      <w:bookmarkStart w:id="0" w:name="_GoBack"/>
      <w:bookmarkEnd w:id="0"/>
    </w:p>
    <w:p w14:paraId="30069F45" w14:textId="77777777" w:rsidR="00087D8A" w:rsidRDefault="00087D8A" w:rsidP="00087D8A">
      <w:pPr>
        <w:pBdr>
          <w:bottom w:val="none" w:sz="0" w:space="3" w:color="auto"/>
        </w:pBdr>
        <w:rPr>
          <w:rFonts w:ascii="Arial" w:hAnsi="Arial" w:cs="Arial"/>
          <w:sz w:val="20"/>
          <w:szCs w:val="20"/>
        </w:rPr>
      </w:pPr>
      <w:r w:rsidRPr="009F11BF">
        <w:rPr>
          <w:rFonts w:ascii="Arial" w:hAnsi="Arial" w:cs="Arial"/>
          <w:sz w:val="20"/>
          <w:szCs w:val="20"/>
        </w:rPr>
        <w:t xml:space="preserve">Under the direction of the </w:t>
      </w:r>
      <w:r>
        <w:rPr>
          <w:rFonts w:ascii="Arial" w:hAnsi="Arial" w:cs="Arial"/>
          <w:sz w:val="20"/>
          <w:szCs w:val="20"/>
        </w:rPr>
        <w:t>training directors</w:t>
      </w:r>
      <w:r w:rsidRPr="009F11BF">
        <w:rPr>
          <w:rFonts w:ascii="Arial" w:hAnsi="Arial" w:cs="Arial"/>
          <w:sz w:val="20"/>
          <w:szCs w:val="20"/>
        </w:rPr>
        <w:t xml:space="preserve">, the Training </w:t>
      </w:r>
      <w:r>
        <w:rPr>
          <w:rFonts w:ascii="Arial" w:hAnsi="Arial" w:cs="Arial"/>
          <w:sz w:val="20"/>
          <w:szCs w:val="20"/>
        </w:rPr>
        <w:t>Specialist</w:t>
      </w:r>
      <w:r w:rsidRPr="009F11BF">
        <w:rPr>
          <w:rFonts w:ascii="Arial" w:hAnsi="Arial" w:cs="Arial"/>
          <w:sz w:val="20"/>
          <w:szCs w:val="20"/>
        </w:rPr>
        <w:t xml:space="preserve"> </w:t>
      </w:r>
      <w:r>
        <w:rPr>
          <w:rFonts w:ascii="Arial" w:hAnsi="Arial" w:cs="Arial"/>
          <w:sz w:val="20"/>
          <w:szCs w:val="20"/>
        </w:rPr>
        <w:t xml:space="preserve">is responsible for performing designated internal and external forensic training activities </w:t>
      </w:r>
      <w:r w:rsidRPr="009F11BF">
        <w:rPr>
          <w:rFonts w:ascii="Arial" w:hAnsi="Arial" w:cs="Arial"/>
          <w:sz w:val="20"/>
          <w:szCs w:val="20"/>
        </w:rPr>
        <w:t xml:space="preserve">of </w:t>
      </w:r>
      <w:r>
        <w:rPr>
          <w:rFonts w:ascii="Arial" w:hAnsi="Arial" w:cs="Arial"/>
          <w:sz w:val="20"/>
          <w:szCs w:val="20"/>
        </w:rPr>
        <w:t xml:space="preserve">HFSC. Specific duties of the Training Specialist may include, but are not limited to, the following: </w:t>
      </w:r>
    </w:p>
    <w:p w14:paraId="0918ED51" w14:textId="77777777" w:rsidR="00087D8A" w:rsidRPr="00902723" w:rsidRDefault="00087D8A" w:rsidP="00087D8A">
      <w:pPr>
        <w:widowControl w:val="0"/>
        <w:numPr>
          <w:ilvl w:val="0"/>
          <w:numId w:val="1"/>
        </w:numPr>
        <w:rPr>
          <w:rFonts w:ascii="Arial" w:hAnsi="Arial" w:cs="Arial"/>
          <w:snapToGrid w:val="0"/>
          <w:sz w:val="20"/>
          <w:szCs w:val="20"/>
        </w:rPr>
      </w:pPr>
      <w:r>
        <w:rPr>
          <w:rFonts w:ascii="Arial" w:hAnsi="Arial" w:cs="Arial"/>
          <w:snapToGrid w:val="0"/>
          <w:sz w:val="20"/>
          <w:szCs w:val="20"/>
        </w:rPr>
        <w:t xml:space="preserve">Work with the training directors in planning, directing and implementing internal and external programs.  </w:t>
      </w:r>
    </w:p>
    <w:p w14:paraId="1C54E856" w14:textId="77777777" w:rsidR="00087D8A" w:rsidRPr="009F11BF" w:rsidRDefault="00087D8A" w:rsidP="00087D8A">
      <w:pPr>
        <w:widowControl w:val="0"/>
        <w:numPr>
          <w:ilvl w:val="0"/>
          <w:numId w:val="1"/>
        </w:numPr>
        <w:rPr>
          <w:rFonts w:ascii="Arial" w:hAnsi="Arial" w:cs="Arial"/>
          <w:snapToGrid w:val="0"/>
          <w:sz w:val="20"/>
          <w:szCs w:val="20"/>
        </w:rPr>
      </w:pPr>
      <w:r w:rsidRPr="009F11BF">
        <w:rPr>
          <w:rFonts w:ascii="Arial" w:hAnsi="Arial" w:cs="Arial"/>
          <w:snapToGrid w:val="0"/>
          <w:sz w:val="20"/>
          <w:szCs w:val="20"/>
        </w:rPr>
        <w:t xml:space="preserve">Form training objectives, </w:t>
      </w:r>
      <w:r>
        <w:rPr>
          <w:rFonts w:ascii="Arial" w:hAnsi="Arial" w:cs="Arial"/>
          <w:snapToGrid w:val="0"/>
          <w:sz w:val="20"/>
          <w:szCs w:val="20"/>
        </w:rPr>
        <w:t xml:space="preserve">create </w:t>
      </w:r>
      <w:r w:rsidRPr="009F11BF">
        <w:rPr>
          <w:rFonts w:ascii="Arial" w:hAnsi="Arial" w:cs="Arial"/>
          <w:snapToGrid w:val="0"/>
          <w:sz w:val="20"/>
          <w:szCs w:val="20"/>
        </w:rPr>
        <w:t>strategies, and execut</w:t>
      </w:r>
      <w:r>
        <w:rPr>
          <w:rFonts w:ascii="Arial" w:hAnsi="Arial" w:cs="Arial"/>
          <w:snapToGrid w:val="0"/>
          <w:sz w:val="20"/>
          <w:szCs w:val="20"/>
        </w:rPr>
        <w:t>e</w:t>
      </w:r>
      <w:r w:rsidRPr="009F11BF">
        <w:rPr>
          <w:rFonts w:ascii="Arial" w:hAnsi="Arial" w:cs="Arial"/>
          <w:snapToGrid w:val="0"/>
          <w:sz w:val="20"/>
          <w:szCs w:val="20"/>
        </w:rPr>
        <w:t xml:space="preserve"> plans </w:t>
      </w:r>
      <w:r>
        <w:rPr>
          <w:rFonts w:ascii="Arial" w:hAnsi="Arial" w:cs="Arial"/>
          <w:snapToGrid w:val="0"/>
          <w:sz w:val="20"/>
          <w:szCs w:val="20"/>
        </w:rPr>
        <w:t xml:space="preserve">of the </w:t>
      </w:r>
      <w:r>
        <w:rPr>
          <w:rFonts w:ascii="Arial" w:hAnsi="Arial" w:cs="Arial"/>
          <w:snapToGrid w:val="0"/>
          <w:sz w:val="20"/>
          <w:szCs w:val="20"/>
        </w:rPr>
        <w:t>F</w:t>
      </w:r>
      <w:r>
        <w:rPr>
          <w:rFonts w:ascii="Arial" w:hAnsi="Arial" w:cs="Arial"/>
          <w:snapToGrid w:val="0"/>
          <w:sz w:val="20"/>
          <w:szCs w:val="20"/>
        </w:rPr>
        <w:t xml:space="preserve">orensic </w:t>
      </w:r>
      <w:r>
        <w:rPr>
          <w:rFonts w:ascii="Arial" w:hAnsi="Arial" w:cs="Arial"/>
          <w:snapToGrid w:val="0"/>
          <w:sz w:val="20"/>
          <w:szCs w:val="20"/>
        </w:rPr>
        <w:t>T</w:t>
      </w:r>
      <w:r>
        <w:rPr>
          <w:rFonts w:ascii="Arial" w:hAnsi="Arial" w:cs="Arial"/>
          <w:snapToGrid w:val="0"/>
          <w:sz w:val="20"/>
          <w:szCs w:val="20"/>
        </w:rPr>
        <w:t>raining department.</w:t>
      </w:r>
    </w:p>
    <w:p w14:paraId="0061EFA8" w14:textId="77777777" w:rsidR="00087D8A" w:rsidRDefault="00087D8A" w:rsidP="00087D8A">
      <w:pPr>
        <w:widowControl w:val="0"/>
        <w:numPr>
          <w:ilvl w:val="0"/>
          <w:numId w:val="1"/>
        </w:numPr>
        <w:rPr>
          <w:rFonts w:ascii="Arial" w:hAnsi="Arial" w:cs="Arial"/>
          <w:snapToGrid w:val="0"/>
          <w:sz w:val="20"/>
          <w:szCs w:val="20"/>
        </w:rPr>
      </w:pPr>
      <w:r>
        <w:rPr>
          <w:rFonts w:ascii="Arial" w:hAnsi="Arial" w:cs="Arial"/>
          <w:snapToGrid w:val="0"/>
          <w:sz w:val="20"/>
          <w:szCs w:val="20"/>
        </w:rPr>
        <w:t>Write curricula and conduct training sessions.</w:t>
      </w:r>
    </w:p>
    <w:p w14:paraId="4833AD4A" w14:textId="77777777" w:rsidR="00087D8A" w:rsidRDefault="00087D8A" w:rsidP="00087D8A">
      <w:pPr>
        <w:widowControl w:val="0"/>
        <w:numPr>
          <w:ilvl w:val="0"/>
          <w:numId w:val="1"/>
        </w:numPr>
        <w:rPr>
          <w:rFonts w:ascii="Arial" w:hAnsi="Arial" w:cs="Arial"/>
          <w:snapToGrid w:val="0"/>
          <w:sz w:val="20"/>
          <w:szCs w:val="20"/>
        </w:rPr>
      </w:pPr>
      <w:r>
        <w:rPr>
          <w:rFonts w:ascii="Arial" w:hAnsi="Arial" w:cs="Arial"/>
          <w:snapToGrid w:val="0"/>
          <w:sz w:val="20"/>
          <w:szCs w:val="20"/>
        </w:rPr>
        <w:t>Provide customer service and continuous quality improvement for internal and external customers.</w:t>
      </w:r>
    </w:p>
    <w:p w14:paraId="018BBEA3" w14:textId="77777777" w:rsidR="00087D8A" w:rsidRPr="00902723" w:rsidRDefault="00087D8A" w:rsidP="00087D8A">
      <w:pPr>
        <w:widowControl w:val="0"/>
        <w:numPr>
          <w:ilvl w:val="0"/>
          <w:numId w:val="1"/>
        </w:numPr>
        <w:rPr>
          <w:rFonts w:ascii="Arial" w:hAnsi="Arial" w:cs="Arial"/>
          <w:snapToGrid w:val="0"/>
          <w:sz w:val="20"/>
          <w:szCs w:val="20"/>
        </w:rPr>
      </w:pPr>
      <w:r>
        <w:rPr>
          <w:rFonts w:ascii="Arial" w:hAnsi="Arial" w:cs="Arial"/>
          <w:snapToGrid w:val="0"/>
          <w:sz w:val="20"/>
          <w:szCs w:val="20"/>
        </w:rPr>
        <w:t>Work with other managers of the Forensic Analysis Division, the administrative offices, and the Quality Division to ensure that required training objectives are being met.</w:t>
      </w:r>
    </w:p>
    <w:p w14:paraId="691D3167" w14:textId="77777777" w:rsidR="00087D8A" w:rsidRDefault="00087D8A" w:rsidP="00087D8A">
      <w:pPr>
        <w:widowControl w:val="0"/>
        <w:numPr>
          <w:ilvl w:val="0"/>
          <w:numId w:val="1"/>
        </w:numPr>
        <w:rPr>
          <w:rFonts w:ascii="Arial" w:hAnsi="Arial" w:cs="Arial"/>
          <w:snapToGrid w:val="0"/>
          <w:sz w:val="20"/>
          <w:szCs w:val="20"/>
        </w:rPr>
      </w:pPr>
      <w:r>
        <w:rPr>
          <w:rFonts w:ascii="Arial" w:hAnsi="Arial" w:cs="Arial"/>
          <w:snapToGrid w:val="0"/>
          <w:sz w:val="20"/>
          <w:szCs w:val="20"/>
        </w:rPr>
        <w:t xml:space="preserve">Work with the training directors to ensure that the </w:t>
      </w:r>
      <w:r w:rsidRPr="009F2044">
        <w:rPr>
          <w:rFonts w:ascii="Arial" w:hAnsi="Arial" w:cs="Arial"/>
          <w:snapToGrid w:val="0"/>
          <w:sz w:val="20"/>
          <w:szCs w:val="20"/>
        </w:rPr>
        <w:t xml:space="preserve">budget for the </w:t>
      </w:r>
      <w:r>
        <w:rPr>
          <w:rFonts w:ascii="Arial" w:hAnsi="Arial" w:cs="Arial"/>
          <w:snapToGrid w:val="0"/>
          <w:sz w:val="20"/>
          <w:szCs w:val="20"/>
        </w:rPr>
        <w:t>department is being adequately utilized and reported.</w:t>
      </w:r>
    </w:p>
    <w:p w14:paraId="1FFD337C" w14:textId="77777777" w:rsidR="00087D8A" w:rsidRDefault="00087D8A" w:rsidP="00087D8A">
      <w:pPr>
        <w:widowControl w:val="0"/>
        <w:numPr>
          <w:ilvl w:val="0"/>
          <w:numId w:val="1"/>
        </w:numPr>
        <w:rPr>
          <w:rFonts w:ascii="Arial" w:hAnsi="Arial" w:cs="Arial"/>
          <w:snapToGrid w:val="0"/>
          <w:sz w:val="20"/>
          <w:szCs w:val="20"/>
        </w:rPr>
      </w:pPr>
      <w:r>
        <w:rPr>
          <w:rFonts w:ascii="Arial" w:hAnsi="Arial" w:cs="Arial"/>
          <w:snapToGrid w:val="0"/>
          <w:sz w:val="20"/>
          <w:szCs w:val="20"/>
        </w:rPr>
        <w:t>Plan with external trainers seminars that benefit the HFSC staff.</w:t>
      </w:r>
    </w:p>
    <w:p w14:paraId="4FACCCAD" w14:textId="77777777" w:rsidR="00087D8A" w:rsidRPr="00B3385F" w:rsidRDefault="00087D8A" w:rsidP="00087D8A">
      <w:pPr>
        <w:pBdr>
          <w:top w:val="none" w:sz="0" w:space="7" w:color="auto"/>
          <w:left w:val="none" w:sz="0" w:space="15" w:color="auto"/>
        </w:pBdr>
        <w:contextualSpacing/>
        <w:rPr>
          <w:rFonts w:ascii="Arial" w:eastAsia="Trebuchet MS" w:hAnsi="Arial" w:cs="Arial"/>
          <w:b/>
        </w:rPr>
      </w:pPr>
      <w:r w:rsidRPr="00B3385F">
        <w:rPr>
          <w:rFonts w:ascii="Arial" w:eastAsia="Trebuchet MS" w:hAnsi="Arial" w:cs="Arial"/>
          <w:b/>
          <w:i/>
          <w:u w:val="single"/>
        </w:rPr>
        <w:t>MINIMUM EDUCATION REQUIREMENT</w:t>
      </w:r>
      <w:r w:rsidRPr="00B3385F">
        <w:rPr>
          <w:rFonts w:ascii="Arial" w:eastAsia="Trebuchet MS" w:hAnsi="Arial" w:cs="Arial"/>
          <w:b/>
        </w:rPr>
        <w:t xml:space="preserve"> </w:t>
      </w:r>
    </w:p>
    <w:p w14:paraId="3334DE44" w14:textId="77777777" w:rsidR="00087D8A" w:rsidRDefault="00087D8A" w:rsidP="00087D8A">
      <w:pPr>
        <w:pBdr>
          <w:top w:val="none" w:sz="0" w:space="7" w:color="auto"/>
          <w:left w:val="none" w:sz="0" w:space="15" w:color="auto"/>
        </w:pBdr>
        <w:rPr>
          <w:rFonts w:ascii="Arial" w:hAnsi="Arial" w:cs="Arial"/>
          <w:sz w:val="20"/>
          <w:szCs w:val="20"/>
        </w:rPr>
      </w:pPr>
      <w:r>
        <w:rPr>
          <w:rFonts w:ascii="Arial" w:hAnsi="Arial" w:cs="Arial"/>
          <w:sz w:val="20"/>
          <w:szCs w:val="20"/>
        </w:rPr>
        <w:t xml:space="preserve">A </w:t>
      </w:r>
      <w:r>
        <w:rPr>
          <w:rFonts w:ascii="Arial" w:hAnsi="Arial" w:cs="Arial"/>
          <w:sz w:val="20"/>
          <w:szCs w:val="20"/>
        </w:rPr>
        <w:t>B</w:t>
      </w:r>
      <w:r w:rsidRPr="009F11BF">
        <w:rPr>
          <w:rFonts w:ascii="Arial" w:hAnsi="Arial" w:cs="Arial"/>
          <w:sz w:val="20"/>
          <w:szCs w:val="20"/>
        </w:rPr>
        <w:t xml:space="preserve">achelor’s </w:t>
      </w:r>
      <w:r>
        <w:rPr>
          <w:rFonts w:ascii="Arial" w:hAnsi="Arial" w:cs="Arial"/>
          <w:sz w:val="20"/>
          <w:szCs w:val="20"/>
        </w:rPr>
        <w:t>d</w:t>
      </w:r>
      <w:r w:rsidRPr="009F11BF">
        <w:rPr>
          <w:rFonts w:ascii="Arial" w:hAnsi="Arial" w:cs="Arial"/>
          <w:sz w:val="20"/>
          <w:szCs w:val="20"/>
        </w:rPr>
        <w:t xml:space="preserve">egree in a related </w:t>
      </w:r>
      <w:r>
        <w:rPr>
          <w:rFonts w:ascii="Arial" w:hAnsi="Arial" w:cs="Arial"/>
          <w:sz w:val="20"/>
          <w:szCs w:val="20"/>
        </w:rPr>
        <w:t>S</w:t>
      </w:r>
      <w:r w:rsidRPr="009F11BF">
        <w:rPr>
          <w:rFonts w:ascii="Arial" w:hAnsi="Arial" w:cs="Arial"/>
          <w:sz w:val="20"/>
          <w:szCs w:val="20"/>
        </w:rPr>
        <w:t xml:space="preserve">cience is required.  A degree in another field may be considered if the forensic background experience is extensive.  </w:t>
      </w:r>
      <w:r>
        <w:rPr>
          <w:rFonts w:ascii="Arial" w:hAnsi="Arial" w:cs="Arial"/>
          <w:sz w:val="20"/>
          <w:szCs w:val="20"/>
        </w:rPr>
        <w:t xml:space="preserve">A </w:t>
      </w:r>
      <w:r>
        <w:rPr>
          <w:rFonts w:ascii="Arial" w:hAnsi="Arial" w:cs="Arial"/>
          <w:sz w:val="20"/>
          <w:szCs w:val="20"/>
        </w:rPr>
        <w:t>M</w:t>
      </w:r>
      <w:r w:rsidRPr="009F11BF">
        <w:rPr>
          <w:rFonts w:ascii="Arial" w:hAnsi="Arial" w:cs="Arial"/>
          <w:sz w:val="20"/>
          <w:szCs w:val="20"/>
        </w:rPr>
        <w:t>aster’s degree is preferred.</w:t>
      </w:r>
    </w:p>
    <w:p w14:paraId="0E3FB33E" w14:textId="77777777" w:rsidR="00087D8A" w:rsidRPr="009D00EE" w:rsidRDefault="00087D8A" w:rsidP="00087D8A">
      <w:pPr>
        <w:pBdr>
          <w:top w:val="none" w:sz="0" w:space="7" w:color="auto"/>
          <w:left w:val="none" w:sz="0" w:space="15" w:color="auto"/>
        </w:pBdr>
        <w:rPr>
          <w:rFonts w:ascii="Trebuchet MS" w:eastAsia="Trebuchet MS" w:hAnsi="Trebuchet MS" w:cs="Trebuchet MS"/>
          <w:b/>
          <w:sz w:val="16"/>
          <w:szCs w:val="16"/>
        </w:rPr>
      </w:pPr>
    </w:p>
    <w:p w14:paraId="3CCC1183" w14:textId="77777777" w:rsidR="00087D8A" w:rsidRPr="00B3385F" w:rsidRDefault="00087D8A" w:rsidP="00087D8A">
      <w:pPr>
        <w:pBdr>
          <w:top w:val="none" w:sz="0" w:space="7" w:color="auto"/>
          <w:left w:val="none" w:sz="0" w:space="15" w:color="auto"/>
        </w:pBdr>
        <w:ind w:left="1440" w:hanging="1440"/>
        <w:rPr>
          <w:rFonts w:ascii="Arial" w:hAnsi="Arial" w:cs="Arial"/>
        </w:rPr>
      </w:pPr>
      <w:r w:rsidRPr="00B3385F">
        <w:rPr>
          <w:rFonts w:ascii="Arial" w:eastAsia="Trebuchet MS" w:hAnsi="Arial" w:cs="Arial"/>
          <w:b/>
          <w:i/>
          <w:u w:val="single"/>
        </w:rPr>
        <w:t>MINIMUM E</w:t>
      </w:r>
      <w:r>
        <w:rPr>
          <w:rFonts w:ascii="Arial" w:eastAsia="Trebuchet MS" w:hAnsi="Arial" w:cs="Arial"/>
          <w:b/>
          <w:i/>
          <w:u w:val="single"/>
        </w:rPr>
        <w:t>XPERIENCE</w:t>
      </w:r>
      <w:r w:rsidRPr="00B3385F">
        <w:rPr>
          <w:rFonts w:ascii="Arial" w:eastAsia="Trebuchet MS" w:hAnsi="Arial" w:cs="Arial"/>
          <w:b/>
          <w:i/>
          <w:u w:val="single"/>
        </w:rPr>
        <w:t xml:space="preserve"> REQUIREMENT</w:t>
      </w:r>
      <w:r w:rsidRPr="00B3385F">
        <w:rPr>
          <w:rFonts w:ascii="Arial" w:eastAsia="Trebuchet MS" w:hAnsi="Arial" w:cs="Arial"/>
          <w:b/>
        </w:rPr>
        <w:t xml:space="preserve"> </w:t>
      </w:r>
    </w:p>
    <w:p w14:paraId="7BC8AD12" w14:textId="77777777" w:rsidR="00087D8A" w:rsidRDefault="00087D8A" w:rsidP="00087D8A">
      <w:pPr>
        <w:rPr>
          <w:rFonts w:ascii="Arial" w:hAnsi="Arial" w:cs="Arial"/>
          <w:sz w:val="20"/>
          <w:szCs w:val="20"/>
        </w:rPr>
      </w:pPr>
      <w:r>
        <w:rPr>
          <w:rFonts w:ascii="Arial" w:hAnsi="Arial" w:cs="Arial"/>
          <w:sz w:val="20"/>
          <w:szCs w:val="20"/>
        </w:rPr>
        <w:t xml:space="preserve">A minimum of five years of experience in a forensic lab environment is required. </w:t>
      </w:r>
      <w:r w:rsidRPr="009F11BF">
        <w:rPr>
          <w:rFonts w:ascii="Arial" w:hAnsi="Arial" w:cs="Arial"/>
          <w:sz w:val="20"/>
          <w:szCs w:val="20"/>
        </w:rPr>
        <w:t xml:space="preserve">A minimum of </w:t>
      </w:r>
      <w:r>
        <w:rPr>
          <w:rFonts w:ascii="Arial" w:hAnsi="Arial" w:cs="Arial"/>
          <w:sz w:val="20"/>
          <w:szCs w:val="20"/>
        </w:rPr>
        <w:t>two</w:t>
      </w:r>
      <w:r w:rsidRPr="009F11BF">
        <w:rPr>
          <w:rFonts w:ascii="Arial" w:hAnsi="Arial" w:cs="Arial"/>
          <w:sz w:val="20"/>
          <w:szCs w:val="20"/>
        </w:rPr>
        <w:t xml:space="preserve"> years of proven experience in the training of forensic science to s</w:t>
      </w:r>
      <w:r>
        <w:rPr>
          <w:rFonts w:ascii="Arial" w:hAnsi="Arial" w:cs="Arial"/>
          <w:sz w:val="20"/>
          <w:szCs w:val="20"/>
        </w:rPr>
        <w:t>mall and large groups i</w:t>
      </w:r>
      <w:r w:rsidRPr="009F11BF">
        <w:rPr>
          <w:rFonts w:ascii="Arial" w:hAnsi="Arial" w:cs="Arial"/>
          <w:sz w:val="20"/>
          <w:szCs w:val="20"/>
        </w:rPr>
        <w:t xml:space="preserve">s required. </w:t>
      </w:r>
    </w:p>
    <w:p w14:paraId="5CA48D9D" w14:textId="77777777" w:rsidR="00087D8A" w:rsidRPr="009D00EE" w:rsidRDefault="00087D8A" w:rsidP="00087D8A">
      <w:pPr>
        <w:rPr>
          <w:rFonts w:ascii="Arial" w:hAnsi="Arial" w:cs="Arial"/>
          <w:sz w:val="16"/>
          <w:szCs w:val="16"/>
        </w:rPr>
      </w:pPr>
    </w:p>
    <w:p w14:paraId="2FD9A677" w14:textId="77777777" w:rsidR="00087D8A" w:rsidRPr="00B3385F" w:rsidRDefault="00087D8A" w:rsidP="00087D8A">
      <w:pPr>
        <w:ind w:left="1440" w:hanging="1440"/>
        <w:rPr>
          <w:rFonts w:ascii="Arial" w:eastAsia="Trebuchet MS" w:hAnsi="Arial" w:cs="Arial"/>
          <w:b/>
          <w:i/>
          <w:u w:val="single"/>
        </w:rPr>
      </w:pPr>
      <w:r w:rsidRPr="00B3385F">
        <w:rPr>
          <w:rFonts w:ascii="Arial" w:eastAsia="Trebuchet MS" w:hAnsi="Arial" w:cs="Arial"/>
          <w:b/>
          <w:i/>
          <w:u w:val="single"/>
        </w:rPr>
        <w:t>KNOWLEDGE AND SKILLS REQUIREMENT</w:t>
      </w:r>
    </w:p>
    <w:p w14:paraId="4BD3E252" w14:textId="77777777" w:rsidR="00087D8A" w:rsidRDefault="00087D8A" w:rsidP="00087D8A">
      <w:pPr>
        <w:numPr>
          <w:ilvl w:val="0"/>
          <w:numId w:val="2"/>
        </w:numPr>
        <w:pBdr>
          <w:left w:val="none" w:sz="0" w:space="15" w:color="auto"/>
          <w:bottom w:val="none" w:sz="0" w:space="3" w:color="auto"/>
        </w:pBdr>
        <w:rPr>
          <w:rFonts w:ascii="Arial" w:eastAsia="Trebuchet MS" w:hAnsi="Arial" w:cs="Arial"/>
          <w:sz w:val="20"/>
          <w:szCs w:val="20"/>
        </w:rPr>
      </w:pPr>
      <w:r w:rsidRPr="00902723">
        <w:rPr>
          <w:rFonts w:ascii="Arial" w:eastAsia="Trebuchet MS" w:hAnsi="Arial" w:cs="Arial"/>
          <w:sz w:val="20"/>
          <w:szCs w:val="20"/>
        </w:rPr>
        <w:t>Proven expertise in Microsoft Office applications</w:t>
      </w:r>
      <w:r>
        <w:rPr>
          <w:rFonts w:ascii="Arial" w:eastAsia="Trebuchet MS" w:hAnsi="Arial" w:cs="Arial"/>
          <w:sz w:val="20"/>
          <w:szCs w:val="20"/>
        </w:rPr>
        <w:t>,</w:t>
      </w:r>
      <w:r w:rsidRPr="00EB1171">
        <w:rPr>
          <w:rFonts w:ascii="Trebuchet MS" w:eastAsia="Trebuchet MS" w:hAnsi="Trebuchet MS" w:cs="Trebuchet MS"/>
          <w:sz w:val="20"/>
          <w:szCs w:val="20"/>
        </w:rPr>
        <w:t xml:space="preserve"> </w:t>
      </w:r>
      <w:r w:rsidRPr="009F11BF">
        <w:rPr>
          <w:rFonts w:ascii="Trebuchet MS" w:eastAsia="Trebuchet MS" w:hAnsi="Trebuchet MS" w:cs="Trebuchet MS"/>
          <w:sz w:val="20"/>
          <w:szCs w:val="20"/>
        </w:rPr>
        <w:t xml:space="preserve">specifically </w:t>
      </w:r>
      <w:r>
        <w:rPr>
          <w:rFonts w:ascii="Trebuchet MS" w:eastAsia="Trebuchet MS" w:hAnsi="Trebuchet MS" w:cs="Trebuchet MS"/>
          <w:sz w:val="20"/>
          <w:szCs w:val="20"/>
        </w:rPr>
        <w:t xml:space="preserve">Word, </w:t>
      </w:r>
      <w:r w:rsidRPr="009F11BF">
        <w:rPr>
          <w:rFonts w:ascii="Trebuchet MS" w:eastAsia="Trebuchet MS" w:hAnsi="Trebuchet MS" w:cs="Trebuchet MS"/>
          <w:sz w:val="20"/>
          <w:szCs w:val="20"/>
        </w:rPr>
        <w:t>Excel, PowerPoint and Outlook</w:t>
      </w:r>
      <w:r>
        <w:rPr>
          <w:rFonts w:ascii="Trebuchet MS" w:eastAsia="Trebuchet MS" w:hAnsi="Trebuchet MS" w:cs="Trebuchet MS"/>
          <w:sz w:val="20"/>
          <w:szCs w:val="20"/>
        </w:rPr>
        <w:t>,</w:t>
      </w:r>
      <w:r>
        <w:rPr>
          <w:rFonts w:ascii="Arial" w:eastAsia="Trebuchet MS" w:hAnsi="Arial" w:cs="Arial"/>
          <w:sz w:val="20"/>
          <w:szCs w:val="20"/>
        </w:rPr>
        <w:t xml:space="preserve"> is required.  Experience</w:t>
      </w:r>
      <w:r w:rsidRPr="00902723">
        <w:rPr>
          <w:rFonts w:ascii="Arial" w:eastAsia="Trebuchet MS" w:hAnsi="Arial" w:cs="Arial"/>
          <w:sz w:val="20"/>
          <w:szCs w:val="20"/>
        </w:rPr>
        <w:t xml:space="preserve"> in related software preferred</w:t>
      </w:r>
      <w:r>
        <w:rPr>
          <w:rFonts w:ascii="Arial" w:eastAsia="Trebuchet MS" w:hAnsi="Arial" w:cs="Arial"/>
          <w:sz w:val="20"/>
          <w:szCs w:val="20"/>
        </w:rPr>
        <w:t>.</w:t>
      </w:r>
    </w:p>
    <w:p w14:paraId="1A9E3B62" w14:textId="77777777" w:rsidR="00087D8A" w:rsidRDefault="00087D8A" w:rsidP="00087D8A">
      <w:pPr>
        <w:numPr>
          <w:ilvl w:val="0"/>
          <w:numId w:val="2"/>
        </w:numPr>
        <w:pBdr>
          <w:left w:val="none" w:sz="0" w:space="15" w:color="auto"/>
          <w:bottom w:val="none" w:sz="0" w:space="3" w:color="auto"/>
        </w:pBdr>
        <w:rPr>
          <w:rFonts w:ascii="Arial" w:eastAsia="Trebuchet MS" w:hAnsi="Arial" w:cs="Arial"/>
          <w:sz w:val="20"/>
          <w:szCs w:val="20"/>
        </w:rPr>
      </w:pPr>
      <w:r w:rsidRPr="009F11BF">
        <w:rPr>
          <w:rFonts w:ascii="Arial" w:eastAsia="Trebuchet MS" w:hAnsi="Arial" w:cs="Arial"/>
          <w:sz w:val="20"/>
          <w:szCs w:val="20"/>
        </w:rPr>
        <w:t>Certification in a forensic science discipline is preferred</w:t>
      </w:r>
      <w:r>
        <w:rPr>
          <w:rFonts w:ascii="Arial" w:eastAsia="Trebuchet MS" w:hAnsi="Arial" w:cs="Arial"/>
          <w:sz w:val="20"/>
          <w:szCs w:val="20"/>
        </w:rPr>
        <w:t>.</w:t>
      </w:r>
    </w:p>
    <w:p w14:paraId="4358DF0A" w14:textId="77777777" w:rsidR="00087D8A" w:rsidRDefault="00087D8A" w:rsidP="00087D8A">
      <w:pPr>
        <w:numPr>
          <w:ilvl w:val="0"/>
          <w:numId w:val="2"/>
        </w:numPr>
        <w:pBdr>
          <w:left w:val="none" w:sz="0" w:space="15" w:color="auto"/>
          <w:bottom w:val="none" w:sz="0" w:space="3" w:color="auto"/>
        </w:pBdr>
        <w:rPr>
          <w:rFonts w:ascii="Arial" w:eastAsia="Trebuchet MS" w:hAnsi="Arial" w:cs="Arial"/>
          <w:sz w:val="20"/>
          <w:szCs w:val="20"/>
        </w:rPr>
      </w:pPr>
      <w:r>
        <w:rPr>
          <w:rFonts w:ascii="Arial" w:eastAsia="Trebuchet MS" w:hAnsi="Arial" w:cs="Arial"/>
          <w:sz w:val="20"/>
          <w:szCs w:val="20"/>
        </w:rPr>
        <w:t>Proven public speaking skills are required.</w:t>
      </w:r>
    </w:p>
    <w:p w14:paraId="43716490" w14:textId="77777777" w:rsidR="00087D8A" w:rsidRPr="009D00EE" w:rsidRDefault="00087D8A" w:rsidP="00087D8A">
      <w:pPr>
        <w:pBdr>
          <w:left w:val="none" w:sz="0" w:space="15" w:color="auto"/>
          <w:bottom w:val="none" w:sz="0" w:space="3" w:color="auto"/>
        </w:pBdr>
        <w:ind w:left="720"/>
        <w:rPr>
          <w:rFonts w:ascii="Arial" w:eastAsia="Trebuchet MS" w:hAnsi="Arial" w:cs="Arial"/>
          <w:sz w:val="16"/>
          <w:szCs w:val="16"/>
        </w:rPr>
      </w:pPr>
    </w:p>
    <w:p w14:paraId="702BD1A9" w14:textId="77777777" w:rsidR="00087D8A" w:rsidRPr="00B3385F" w:rsidRDefault="00087D8A" w:rsidP="00087D8A">
      <w:pPr>
        <w:spacing w:line="216" w:lineRule="auto"/>
        <w:rPr>
          <w:rFonts w:ascii="Arial" w:hAnsi="Arial" w:cs="Arial"/>
          <w:b/>
          <w:bCs/>
          <w:i/>
          <w:iCs/>
          <w:u w:val="single"/>
        </w:rPr>
      </w:pPr>
      <w:r w:rsidRPr="00B3385F">
        <w:rPr>
          <w:rFonts w:ascii="Arial" w:hAnsi="Arial" w:cs="Arial"/>
          <w:b/>
          <w:bCs/>
          <w:i/>
          <w:iCs/>
          <w:u w:val="single"/>
        </w:rPr>
        <w:t>CONTACT INFORMATION</w:t>
      </w:r>
    </w:p>
    <w:p w14:paraId="5C172911" w14:textId="77777777" w:rsidR="00087D8A" w:rsidRPr="00B3385F" w:rsidRDefault="00087D8A" w:rsidP="00087D8A">
      <w:pPr>
        <w:rPr>
          <w:rFonts w:ascii="Arial" w:hAnsi="Arial" w:cs="Arial"/>
          <w:bCs/>
          <w:sz w:val="20"/>
          <w:szCs w:val="20"/>
        </w:rPr>
      </w:pPr>
      <w:r w:rsidRPr="00B3385F">
        <w:rPr>
          <w:rFonts w:ascii="Arial" w:hAnsi="Arial" w:cs="Arial"/>
          <w:bCs/>
          <w:sz w:val="20"/>
          <w:szCs w:val="20"/>
        </w:rPr>
        <w:t>Interested applicants meeting the job qualification</w:t>
      </w:r>
      <w:r>
        <w:rPr>
          <w:rFonts w:ascii="Arial" w:hAnsi="Arial" w:cs="Arial"/>
          <w:bCs/>
          <w:sz w:val="20"/>
          <w:szCs w:val="20"/>
        </w:rPr>
        <w:t>s</w:t>
      </w:r>
      <w:r w:rsidRPr="00B3385F">
        <w:rPr>
          <w:rFonts w:ascii="Arial" w:hAnsi="Arial" w:cs="Arial"/>
          <w:bCs/>
          <w:sz w:val="20"/>
          <w:szCs w:val="20"/>
        </w:rPr>
        <w:t xml:space="preserve"> </w:t>
      </w:r>
      <w:r>
        <w:rPr>
          <w:rFonts w:ascii="Arial" w:hAnsi="Arial" w:cs="Arial"/>
          <w:bCs/>
          <w:sz w:val="20"/>
          <w:szCs w:val="20"/>
        </w:rPr>
        <w:t>should</w:t>
      </w:r>
      <w:r w:rsidRPr="00B3385F">
        <w:rPr>
          <w:rFonts w:ascii="Arial" w:hAnsi="Arial" w:cs="Arial"/>
          <w:bCs/>
          <w:sz w:val="20"/>
          <w:szCs w:val="20"/>
        </w:rPr>
        <w:t xml:space="preserve"> forward their r</w:t>
      </w:r>
      <w:r>
        <w:rPr>
          <w:rFonts w:ascii="Arial" w:hAnsi="Arial" w:cs="Arial"/>
          <w:bCs/>
          <w:sz w:val="20"/>
          <w:szCs w:val="20"/>
        </w:rPr>
        <w:t>é</w:t>
      </w:r>
      <w:r w:rsidRPr="00B3385F">
        <w:rPr>
          <w:rFonts w:ascii="Arial" w:hAnsi="Arial" w:cs="Arial"/>
          <w:bCs/>
          <w:sz w:val="20"/>
          <w:szCs w:val="20"/>
        </w:rPr>
        <w:t>sum</w:t>
      </w:r>
      <w:r>
        <w:rPr>
          <w:rFonts w:ascii="Arial" w:hAnsi="Arial" w:cs="Arial"/>
          <w:bCs/>
          <w:sz w:val="20"/>
          <w:szCs w:val="20"/>
        </w:rPr>
        <w:t>é</w:t>
      </w:r>
      <w:r w:rsidRPr="00B3385F">
        <w:rPr>
          <w:rFonts w:ascii="Arial" w:hAnsi="Arial" w:cs="Arial"/>
          <w:bCs/>
          <w:sz w:val="20"/>
          <w:szCs w:val="20"/>
        </w:rPr>
        <w:t xml:space="preserve"> and cover letter to </w:t>
      </w:r>
      <w:hyperlink r:id="rId6" w:history="1">
        <w:r w:rsidRPr="00B3385F">
          <w:rPr>
            <w:rStyle w:val="Hyperlink"/>
            <w:rFonts w:ascii="Arial" w:hAnsi="Arial" w:cs="Arial"/>
            <w:bCs/>
            <w:sz w:val="20"/>
            <w:szCs w:val="20"/>
          </w:rPr>
          <w:t>hr@houstonforensicscience.org</w:t>
        </w:r>
      </w:hyperlink>
      <w:r>
        <w:rPr>
          <w:rFonts w:ascii="Arial" w:hAnsi="Arial" w:cs="Arial"/>
          <w:bCs/>
          <w:sz w:val="20"/>
          <w:szCs w:val="20"/>
        </w:rPr>
        <w:t>.</w:t>
      </w:r>
    </w:p>
    <w:p w14:paraId="7F8F67EF" w14:textId="77777777" w:rsidR="00087D8A" w:rsidRPr="009D00EE" w:rsidRDefault="00087D8A" w:rsidP="00087D8A">
      <w:pPr>
        <w:rPr>
          <w:rFonts w:ascii="Arial" w:hAnsi="Arial" w:cs="Arial"/>
          <w:sz w:val="16"/>
          <w:szCs w:val="16"/>
        </w:rPr>
      </w:pPr>
    </w:p>
    <w:p w14:paraId="3B933835" w14:textId="77777777" w:rsidR="00087D8A" w:rsidRDefault="00087D8A" w:rsidP="00087D8A">
      <w:pPr>
        <w:pStyle w:val="Heading6"/>
        <w:jc w:val="center"/>
        <w:rPr>
          <w:sz w:val="24"/>
          <w:szCs w:val="24"/>
        </w:rPr>
      </w:pPr>
      <w:r>
        <w:rPr>
          <w:sz w:val="24"/>
          <w:szCs w:val="24"/>
        </w:rPr>
        <w:t>Houston Forensic Science Center, Inc., is an Equal Employment Opportunity Employer</w:t>
      </w:r>
    </w:p>
    <w:p w14:paraId="19E010D0" w14:textId="77777777" w:rsidR="00087D8A" w:rsidRPr="00087D8A" w:rsidRDefault="00087D8A" w:rsidP="00087D8A">
      <w:pPr>
        <w:ind w:right="-270"/>
        <w:rPr>
          <w:bCs/>
          <w:i/>
          <w:sz w:val="16"/>
          <w:szCs w:val="16"/>
        </w:rPr>
      </w:pPr>
    </w:p>
    <w:p w14:paraId="43F1C0F2" w14:textId="77777777" w:rsidR="000B2A24" w:rsidRDefault="00087D8A" w:rsidP="00087D8A">
      <w:pPr>
        <w:ind w:firstLine="720"/>
      </w:pPr>
      <w:r w:rsidRPr="00087D8A">
        <w:rPr>
          <w:rFonts w:ascii="Arial" w:eastAsia="Trebuchet MS" w:hAnsi="Arial" w:cs="Arial"/>
          <w:i/>
          <w:sz w:val="18"/>
          <w:szCs w:val="20"/>
        </w:rPr>
        <w:t xml:space="preserve"> </w:t>
      </w:r>
      <w:r w:rsidRPr="00087D8A">
        <w:rPr>
          <w:rFonts w:ascii="Arial" w:eastAsia="Trebuchet MS" w:hAnsi="Arial" w:cs="Arial"/>
          <w:i/>
          <w:sz w:val="18"/>
          <w:szCs w:val="20"/>
        </w:rPr>
        <w:t>*</w:t>
      </w:r>
      <w:r w:rsidRPr="00087D8A">
        <w:rPr>
          <w:rFonts w:ascii="Arial" w:hAnsi="Arial" w:cs="Arial"/>
          <w:i/>
          <w:sz w:val="18"/>
          <w:szCs w:val="22"/>
        </w:rPr>
        <w:t>A “local government corporation” is created to aid and act on behalf of one or more local governments to accomplish any governmental purpose of those governments</w:t>
      </w:r>
      <w:r w:rsidRPr="00087D8A">
        <w:rPr>
          <w:rFonts w:ascii="Calibri" w:hAnsi="Calibri"/>
          <w:i/>
          <w:color w:val="1F497D"/>
          <w:sz w:val="18"/>
          <w:szCs w:val="22"/>
        </w:rPr>
        <w:t>.</w:t>
      </w:r>
    </w:p>
    <w:sectPr w:rsidR="000B2A24" w:rsidSect="004536A7">
      <w:pgSz w:w="12240" w:h="15840"/>
      <w:pgMar w:top="108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8A"/>
    <w:rsid w:val="00087D8A"/>
    <w:rsid w:val="0084029D"/>
    <w:rsid w:val="00B1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D70388"/>
  <w15:chartTrackingRefBased/>
  <w15:docId w15:val="{04AED2FF-7798-423B-BA83-455B036A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8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87D8A"/>
    <w:pPr>
      <w:keepNext/>
      <w:outlineLvl w:val="5"/>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oustonforensicscien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Yolanda Kemp</cp:lastModifiedBy>
  <cp:revision>1</cp:revision>
  <dcterms:created xsi:type="dcterms:W3CDTF">2015-04-09T22:28:00Z</dcterms:created>
  <dcterms:modified xsi:type="dcterms:W3CDTF">2015-04-09T22:35:00Z</dcterms:modified>
</cp:coreProperties>
</file>