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6D817" w14:textId="77777777" w:rsidR="00033EE7" w:rsidRDefault="00CD1A50" w:rsidP="00033EE7">
      <w:pPr>
        <w:rPr>
          <w:rFonts w:ascii="Garamond" w:hAnsi="Garamond"/>
          <w:b/>
          <w:bCs/>
          <w:sz w:val="24"/>
          <w:szCs w:val="24"/>
        </w:rPr>
      </w:pPr>
      <w:r>
        <w:rPr>
          <w:rFonts w:ascii="Garamond" w:hAnsi="Garamond"/>
          <w:b/>
          <w:bCs/>
          <w:noProof/>
          <w:sz w:val="36"/>
          <w:szCs w:val="36"/>
        </w:rPr>
        <mc:AlternateContent>
          <mc:Choice Requires="wps">
            <w:drawing>
              <wp:anchor distT="0" distB="0" distL="114300" distR="114300" simplePos="0" relativeHeight="251659264" behindDoc="0" locked="0" layoutInCell="1" allowOverlap="1" wp14:anchorId="00F60E58" wp14:editId="7A90F060">
                <wp:simplePos x="0" y="0"/>
                <wp:positionH relativeFrom="column">
                  <wp:posOffset>1743076</wp:posOffset>
                </wp:positionH>
                <wp:positionV relativeFrom="paragraph">
                  <wp:posOffset>0</wp:posOffset>
                </wp:positionV>
                <wp:extent cx="4286250" cy="132905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329055"/>
                        </a:xfrm>
                        <a:prstGeom prst="rect">
                          <a:avLst/>
                        </a:prstGeom>
                        <a:solidFill>
                          <a:srgbClr val="FFFFFF"/>
                        </a:solidFill>
                        <a:ln w="9525">
                          <a:solidFill>
                            <a:schemeClr val="tx2"/>
                          </a:solidFill>
                          <a:miter lim="800000"/>
                          <a:headEnd/>
                          <a:tailEnd/>
                        </a:ln>
                      </wps:spPr>
                      <wps:txbx>
                        <w:txbxContent>
                          <w:p w14:paraId="5ACA78DA" w14:textId="77777777" w:rsidR="00033EE7" w:rsidRDefault="00033EE7" w:rsidP="00033EE7">
                            <w:pPr>
                              <w:jc w:val="center"/>
                              <w:rPr>
                                <w:rFonts w:ascii="Garamond" w:hAnsi="Garamond"/>
                                <w:b/>
                                <w:bCs/>
                                <w:sz w:val="36"/>
                                <w:szCs w:val="36"/>
                              </w:rPr>
                            </w:pPr>
                            <w:r w:rsidRPr="00D84AC8">
                              <w:rPr>
                                <w:rFonts w:ascii="Garamond" w:hAnsi="Garamond"/>
                                <w:b/>
                                <w:bCs/>
                                <w:sz w:val="36"/>
                                <w:szCs w:val="36"/>
                              </w:rPr>
                              <w:t xml:space="preserve">Houston Forensic Science </w:t>
                            </w:r>
                            <w:r w:rsidR="00CD1A50">
                              <w:rPr>
                                <w:rFonts w:ascii="Garamond" w:hAnsi="Garamond"/>
                                <w:b/>
                                <w:bCs/>
                                <w:sz w:val="36"/>
                                <w:szCs w:val="36"/>
                              </w:rPr>
                              <w:t>Center, I</w:t>
                            </w:r>
                            <w:r w:rsidRPr="00D84AC8">
                              <w:rPr>
                                <w:rFonts w:ascii="Garamond" w:hAnsi="Garamond"/>
                                <w:b/>
                                <w:bCs/>
                                <w:sz w:val="36"/>
                                <w:szCs w:val="36"/>
                              </w:rPr>
                              <w:t>nc.</w:t>
                            </w:r>
                          </w:p>
                          <w:p w14:paraId="248B2AD3" w14:textId="77777777" w:rsidR="00033EE7" w:rsidRPr="00242891" w:rsidRDefault="00033EE7" w:rsidP="00033EE7">
                            <w:pPr>
                              <w:jc w:val="center"/>
                              <w:rPr>
                                <w:rFonts w:ascii="Garamond" w:hAnsi="Garamond"/>
                                <w:b/>
                                <w:bCs/>
                                <w:sz w:val="24"/>
                                <w:szCs w:val="24"/>
                              </w:rPr>
                            </w:pPr>
                            <w:r w:rsidRPr="00242891">
                              <w:rPr>
                                <w:rFonts w:ascii="Garamond" w:hAnsi="Garamond"/>
                                <w:b/>
                                <w:bCs/>
                                <w:sz w:val="24"/>
                                <w:szCs w:val="24"/>
                              </w:rPr>
                              <w:t>1200 Travis St., 20</w:t>
                            </w:r>
                            <w:r w:rsidRPr="00242891">
                              <w:rPr>
                                <w:rFonts w:ascii="Garamond" w:hAnsi="Garamond"/>
                                <w:b/>
                                <w:bCs/>
                                <w:sz w:val="24"/>
                                <w:szCs w:val="24"/>
                                <w:vertAlign w:val="superscript"/>
                              </w:rPr>
                              <w:t>th</w:t>
                            </w:r>
                            <w:r w:rsidRPr="00242891">
                              <w:rPr>
                                <w:rFonts w:ascii="Garamond" w:hAnsi="Garamond"/>
                                <w:b/>
                                <w:bCs/>
                                <w:sz w:val="24"/>
                                <w:szCs w:val="24"/>
                              </w:rPr>
                              <w:t xml:space="preserve"> Floor</w:t>
                            </w:r>
                          </w:p>
                          <w:p w14:paraId="09F69C26" w14:textId="77777777" w:rsidR="00033EE7" w:rsidRDefault="00033EE7" w:rsidP="00033EE7">
                            <w:pPr>
                              <w:jc w:val="center"/>
                              <w:rPr>
                                <w:rFonts w:ascii="Garamond" w:hAnsi="Garamond"/>
                                <w:b/>
                                <w:bCs/>
                                <w:sz w:val="24"/>
                                <w:szCs w:val="24"/>
                              </w:rPr>
                            </w:pPr>
                            <w:r w:rsidRPr="00242891">
                              <w:rPr>
                                <w:rFonts w:ascii="Garamond" w:hAnsi="Garamond"/>
                                <w:b/>
                                <w:bCs/>
                                <w:sz w:val="24"/>
                                <w:szCs w:val="24"/>
                              </w:rPr>
                              <w:t>Houston, TX  77002</w:t>
                            </w:r>
                          </w:p>
                          <w:p w14:paraId="54D119D2" w14:textId="77777777" w:rsidR="00662938" w:rsidRDefault="00662938" w:rsidP="00033EE7">
                            <w:pPr>
                              <w:jc w:val="center"/>
                              <w:rPr>
                                <w:rFonts w:ascii="Garamond" w:hAnsi="Garamond"/>
                                <w:b/>
                                <w:bCs/>
                                <w:sz w:val="24"/>
                                <w:szCs w:val="24"/>
                              </w:rPr>
                            </w:pPr>
                          </w:p>
                          <w:p w14:paraId="74D87A15" w14:textId="77777777" w:rsidR="00033EE7" w:rsidRDefault="00587D17" w:rsidP="00662938">
                            <w:pPr>
                              <w:jc w:val="center"/>
                              <w:rPr>
                                <w:rFonts w:ascii="Garamond" w:hAnsi="Garamond"/>
                                <w:b/>
                                <w:bCs/>
                                <w:sz w:val="36"/>
                                <w:szCs w:val="36"/>
                              </w:rPr>
                            </w:pPr>
                            <w:r>
                              <w:rPr>
                                <w:rFonts w:ascii="Garamond" w:hAnsi="Garamond"/>
                                <w:b/>
                                <w:bCs/>
                                <w:sz w:val="36"/>
                                <w:szCs w:val="36"/>
                              </w:rPr>
                              <w:t>D</w:t>
                            </w:r>
                            <w:r w:rsidR="00B773B0">
                              <w:rPr>
                                <w:rFonts w:ascii="Garamond" w:hAnsi="Garamond"/>
                                <w:b/>
                                <w:bCs/>
                                <w:sz w:val="36"/>
                                <w:szCs w:val="36"/>
                              </w:rPr>
                              <w:t>IRECTOR</w:t>
                            </w:r>
                          </w:p>
                          <w:p w14:paraId="2FD06DF1" w14:textId="77777777" w:rsidR="00CD1A50" w:rsidRPr="00CD1A50" w:rsidRDefault="000550F4" w:rsidP="00662938">
                            <w:pPr>
                              <w:jc w:val="center"/>
                              <w:rPr>
                                <w:sz w:val="28"/>
                                <w:szCs w:val="28"/>
                              </w:rPr>
                            </w:pPr>
                            <w:r>
                              <w:rPr>
                                <w:rFonts w:ascii="Garamond" w:hAnsi="Garamond"/>
                                <w:b/>
                                <w:bCs/>
                                <w:sz w:val="28"/>
                                <w:szCs w:val="28"/>
                              </w:rPr>
                              <w:t>METHODS AND VALIDATION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F60E58" id="_x0000_t202" coordsize="21600,21600" o:spt="202" path="m,l,21600r21600,l21600,xe">
                <v:stroke joinstyle="miter"/>
                <v:path gradientshapeok="t" o:connecttype="rect"/>
              </v:shapetype>
              <v:shape id="Text Box 2" o:spid="_x0000_s1026" type="#_x0000_t202" style="position:absolute;margin-left:137.25pt;margin-top:0;width:337.5pt;height:104.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" strokecolor="#1f497d [3215]">
                <v:textbox style="mso-fit-shape-to-text:t">
                  <w:txbxContent>
                    <w:p w14:paraId="5ACA78DA" w14:textId="77777777" w:rsidR="00033EE7" w:rsidRDefault="00033EE7" w:rsidP="00033EE7">
                      <w:pPr>
                        <w:jc w:val="center"/>
                        <w:rPr>
                          <w:rFonts w:ascii="Garamond" w:hAnsi="Garamond"/>
                          <w:b/>
                          <w:bCs/>
                          <w:sz w:val="36"/>
                          <w:szCs w:val="36"/>
                        </w:rPr>
                      </w:pPr>
                      <w:r w:rsidRPr="00D84AC8">
                        <w:rPr>
                          <w:rFonts w:ascii="Garamond" w:hAnsi="Garamond"/>
                          <w:b/>
                          <w:bCs/>
                          <w:sz w:val="36"/>
                          <w:szCs w:val="36"/>
                        </w:rPr>
                        <w:t xml:space="preserve">Houston Forensic Science </w:t>
                      </w:r>
                      <w:r w:rsidR="00CD1A50">
                        <w:rPr>
                          <w:rFonts w:ascii="Garamond" w:hAnsi="Garamond"/>
                          <w:b/>
                          <w:bCs/>
                          <w:sz w:val="36"/>
                          <w:szCs w:val="36"/>
                        </w:rPr>
                        <w:t>Center, I</w:t>
                      </w:r>
                      <w:r w:rsidRPr="00D84AC8">
                        <w:rPr>
                          <w:rFonts w:ascii="Garamond" w:hAnsi="Garamond"/>
                          <w:b/>
                          <w:bCs/>
                          <w:sz w:val="36"/>
                          <w:szCs w:val="36"/>
                        </w:rPr>
                        <w:t>nc.</w:t>
                      </w:r>
                    </w:p>
                    <w:p w14:paraId="248B2AD3" w14:textId="77777777" w:rsidR="00033EE7" w:rsidRPr="00242891" w:rsidRDefault="00033EE7" w:rsidP="00033EE7">
                      <w:pPr>
                        <w:jc w:val="center"/>
                        <w:rPr>
                          <w:rFonts w:ascii="Garamond" w:hAnsi="Garamond"/>
                          <w:b/>
                          <w:bCs/>
                          <w:sz w:val="24"/>
                          <w:szCs w:val="24"/>
                        </w:rPr>
                      </w:pPr>
                      <w:r w:rsidRPr="00242891">
                        <w:rPr>
                          <w:rFonts w:ascii="Garamond" w:hAnsi="Garamond"/>
                          <w:b/>
                          <w:bCs/>
                          <w:sz w:val="24"/>
                          <w:szCs w:val="24"/>
                        </w:rPr>
                        <w:t>1200 Travis St., 20</w:t>
                      </w:r>
                      <w:r w:rsidRPr="00242891">
                        <w:rPr>
                          <w:rFonts w:ascii="Garamond" w:hAnsi="Garamond"/>
                          <w:b/>
                          <w:bCs/>
                          <w:sz w:val="24"/>
                          <w:szCs w:val="24"/>
                          <w:vertAlign w:val="superscript"/>
                        </w:rPr>
                        <w:t>th</w:t>
                      </w:r>
                      <w:r w:rsidRPr="00242891">
                        <w:rPr>
                          <w:rFonts w:ascii="Garamond" w:hAnsi="Garamond"/>
                          <w:b/>
                          <w:bCs/>
                          <w:sz w:val="24"/>
                          <w:szCs w:val="24"/>
                        </w:rPr>
                        <w:t xml:space="preserve"> Floor</w:t>
                      </w:r>
                    </w:p>
                    <w:p w14:paraId="09F69C26" w14:textId="77777777" w:rsidR="00033EE7" w:rsidRDefault="00033EE7" w:rsidP="00033EE7">
                      <w:pPr>
                        <w:jc w:val="center"/>
                        <w:rPr>
                          <w:rFonts w:ascii="Garamond" w:hAnsi="Garamond"/>
                          <w:b/>
                          <w:bCs/>
                          <w:sz w:val="24"/>
                          <w:szCs w:val="24"/>
                        </w:rPr>
                      </w:pPr>
                      <w:r w:rsidRPr="00242891">
                        <w:rPr>
                          <w:rFonts w:ascii="Garamond" w:hAnsi="Garamond"/>
                          <w:b/>
                          <w:bCs/>
                          <w:sz w:val="24"/>
                          <w:szCs w:val="24"/>
                        </w:rPr>
                        <w:t>Houston, TX  77002</w:t>
                      </w:r>
                    </w:p>
                    <w:p w14:paraId="54D119D2" w14:textId="77777777" w:rsidR="00662938" w:rsidRDefault="00662938" w:rsidP="00033EE7">
                      <w:pPr>
                        <w:jc w:val="center"/>
                        <w:rPr>
                          <w:rFonts w:ascii="Garamond" w:hAnsi="Garamond"/>
                          <w:b/>
                          <w:bCs/>
                          <w:sz w:val="24"/>
                          <w:szCs w:val="24"/>
                        </w:rPr>
                      </w:pPr>
                    </w:p>
                    <w:p w14:paraId="74D87A15" w14:textId="77777777" w:rsidR="00033EE7" w:rsidRDefault="00587D17" w:rsidP="00662938">
                      <w:pPr>
                        <w:jc w:val="center"/>
                        <w:rPr>
                          <w:rFonts w:ascii="Garamond" w:hAnsi="Garamond"/>
                          <w:b/>
                          <w:bCs/>
                          <w:sz w:val="36"/>
                          <w:szCs w:val="36"/>
                        </w:rPr>
                      </w:pPr>
                      <w:r>
                        <w:rPr>
                          <w:rFonts w:ascii="Garamond" w:hAnsi="Garamond"/>
                          <w:b/>
                          <w:bCs/>
                          <w:sz w:val="36"/>
                          <w:szCs w:val="36"/>
                        </w:rPr>
                        <w:t>D</w:t>
                      </w:r>
                      <w:r w:rsidR="00B773B0">
                        <w:rPr>
                          <w:rFonts w:ascii="Garamond" w:hAnsi="Garamond"/>
                          <w:b/>
                          <w:bCs/>
                          <w:sz w:val="36"/>
                          <w:szCs w:val="36"/>
                        </w:rPr>
                        <w:t>IRECTOR</w:t>
                      </w:r>
                    </w:p>
                    <w:p w14:paraId="2FD06DF1" w14:textId="77777777" w:rsidR="00CD1A50" w:rsidRPr="00CD1A50" w:rsidRDefault="000550F4" w:rsidP="00662938">
                      <w:pPr>
                        <w:jc w:val="center"/>
                        <w:rPr>
                          <w:sz w:val="28"/>
                          <w:szCs w:val="28"/>
                        </w:rPr>
                      </w:pPr>
                      <w:r>
                        <w:rPr>
                          <w:rFonts w:ascii="Garamond" w:hAnsi="Garamond"/>
                          <w:b/>
                          <w:bCs/>
                          <w:sz w:val="28"/>
                          <w:szCs w:val="28"/>
                        </w:rPr>
                        <w:t>METHODS AND VALIDATION</w:t>
                      </w:r>
                    </w:p>
                  </w:txbxContent>
                </v:textbox>
              </v:shape>
            </w:pict>
          </mc:Fallback>
        </mc:AlternateContent>
      </w:r>
      <w:r w:rsidR="00A842C9">
        <w:rPr>
          <w:rFonts w:ascii="Garamond" w:hAnsi="Garamond"/>
          <w:b/>
          <w:bCs/>
          <w:noProof/>
          <w:sz w:val="36"/>
          <w:szCs w:val="36"/>
        </w:rPr>
        <w:drawing>
          <wp:inline distT="0" distB="0" distL="0" distR="0" wp14:anchorId="25628BBD" wp14:editId="50979039">
            <wp:extent cx="1508760" cy="1508760"/>
            <wp:effectExtent l="0" t="0" r="0" b="0"/>
            <wp:docPr id="1" name="Picture 1" descr="C:\Users\cyoung\AppData\Local\Microsoft\Windows\Temporary Internet Files\Content.Outlook\G58UHQ7W\FSCH-Logo-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oung\AppData\Local\Microsoft\Windows\Temporary Internet Files\Content.Outlook\G58UHQ7W\FSCH-Logo-02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inline>
        </w:drawing>
      </w:r>
    </w:p>
    <w:p w14:paraId="3F0CDFFE" w14:textId="77777777" w:rsidR="001E5AC5" w:rsidRDefault="001E5AC5" w:rsidP="00CD1A50">
      <w:pPr>
        <w:jc w:val="both"/>
        <w:rPr>
          <w:rStyle w:val="copy1"/>
          <w:rFonts w:ascii="Times New Roman" w:hAnsi="Times New Roman" w:cs="Times New Roman"/>
          <w:color w:val="auto"/>
        </w:rPr>
      </w:pPr>
    </w:p>
    <w:p w14:paraId="6BF9F3DB" w14:textId="77777777" w:rsidR="00CD1A50" w:rsidRPr="000550F4" w:rsidRDefault="00CD1A50" w:rsidP="00CD1A50">
      <w:pPr>
        <w:jc w:val="both"/>
        <w:rPr>
          <w:rStyle w:val="copy1"/>
          <w:rFonts w:ascii="Times New Roman" w:hAnsi="Times New Roman" w:cs="Times New Roman"/>
          <w:color w:val="auto"/>
          <w:sz w:val="22"/>
          <w:szCs w:val="22"/>
        </w:rPr>
      </w:pPr>
      <w:r w:rsidRPr="000550F4">
        <w:rPr>
          <w:rStyle w:val="copy1"/>
          <w:rFonts w:ascii="Times New Roman" w:hAnsi="Times New Roman" w:cs="Times New Roman"/>
          <w:color w:val="auto"/>
          <w:sz w:val="22"/>
          <w:szCs w:val="22"/>
        </w:rPr>
        <w:t xml:space="preserve">Houston Forensic Science Center, Inc. (HFSC), is an independent organization created by Houston Mayor Annise Parker and the Houston City Council to provide forensic science services formerly delivered by the Houston Police Department.  HFSC has been officially registered as a Texas Local Government Corporation* since June 26, 2012.  </w:t>
      </w:r>
    </w:p>
    <w:p w14:paraId="6F0CF791" w14:textId="77777777" w:rsidR="00CD1A50" w:rsidRPr="000550F4" w:rsidRDefault="00CD1A50" w:rsidP="00CD1A50">
      <w:pPr>
        <w:jc w:val="both"/>
        <w:rPr>
          <w:rFonts w:ascii="Times New Roman" w:hAnsi="Times New Roman"/>
          <w:b/>
          <w:bCs/>
        </w:rPr>
      </w:pPr>
    </w:p>
    <w:p w14:paraId="5F825BCD" w14:textId="77777777" w:rsidR="00454D2F" w:rsidRPr="000550F4" w:rsidRDefault="00CD1A50" w:rsidP="00454D2F">
      <w:pPr>
        <w:rPr>
          <w:rFonts w:ascii="Times New Roman" w:hAnsi="Times New Roman"/>
          <w:b/>
          <w:bCs/>
        </w:rPr>
      </w:pPr>
      <w:r w:rsidRPr="000550F4">
        <w:rPr>
          <w:rFonts w:ascii="Times New Roman" w:hAnsi="Times New Roman"/>
          <w:b/>
          <w:bCs/>
        </w:rPr>
        <w:t>HFSC is now seeking a full-time Director</w:t>
      </w:r>
      <w:r w:rsidR="00454D2F" w:rsidRPr="000550F4">
        <w:rPr>
          <w:rFonts w:ascii="Times New Roman" w:hAnsi="Times New Roman"/>
          <w:b/>
          <w:bCs/>
        </w:rPr>
        <w:t xml:space="preserve"> of Methods and Validation. HFSC offers a competitive salary and benefit package that is commensurate with experience.</w:t>
      </w:r>
    </w:p>
    <w:p w14:paraId="2708B77E" w14:textId="77777777" w:rsidR="00927130" w:rsidRPr="000550F4" w:rsidRDefault="00CD1A50" w:rsidP="00937A8D">
      <w:pPr>
        <w:rPr>
          <w:rFonts w:ascii="Times New Roman" w:hAnsi="Times New Roman"/>
          <w:b/>
          <w:bCs/>
        </w:rPr>
      </w:pPr>
      <w:r w:rsidRPr="000550F4">
        <w:rPr>
          <w:rFonts w:ascii="Times New Roman" w:hAnsi="Times New Roman"/>
          <w:b/>
          <w:bCs/>
        </w:rPr>
        <w:t xml:space="preserve"> </w:t>
      </w:r>
      <w:r w:rsidR="00A95A9C" w:rsidRPr="000550F4">
        <w:rPr>
          <w:rFonts w:ascii="Times New Roman" w:hAnsi="Times New Roman"/>
          <w:b/>
          <w:bCs/>
        </w:rPr>
        <w:t xml:space="preserve"> </w:t>
      </w:r>
    </w:p>
    <w:p w14:paraId="14742575" w14:textId="77777777" w:rsidR="00F91579" w:rsidRPr="000550F4" w:rsidRDefault="00F91579" w:rsidP="00F91579">
      <w:pPr>
        <w:spacing w:line="216" w:lineRule="auto"/>
        <w:rPr>
          <w:rFonts w:ascii="Times New Roman" w:hAnsi="Times New Roman"/>
        </w:rPr>
      </w:pPr>
      <w:r w:rsidRPr="000550F4">
        <w:rPr>
          <w:rFonts w:ascii="Times New Roman" w:hAnsi="Times New Roman"/>
          <w:b/>
          <w:bCs/>
          <w:i/>
          <w:iCs/>
          <w:u w:val="single"/>
        </w:rPr>
        <w:t>POSITION SUMMARY</w:t>
      </w:r>
    </w:p>
    <w:p w14:paraId="46CDB453" w14:textId="77777777" w:rsidR="00F91579" w:rsidRPr="000550F4" w:rsidRDefault="00454D2F" w:rsidP="005E542B">
      <w:pPr>
        <w:spacing w:after="19" w:line="216" w:lineRule="auto"/>
        <w:rPr>
          <w:rFonts w:ascii="Times New Roman" w:hAnsi="Times New Roman"/>
          <w:snapToGrid w:val="0"/>
        </w:rPr>
      </w:pPr>
      <w:r w:rsidRPr="000550F4">
        <w:rPr>
          <w:rFonts w:ascii="Times New Roman" w:hAnsi="Times New Roman"/>
          <w:color w:val="000000"/>
        </w:rPr>
        <w:t xml:space="preserve">The Director of Methods and Validation will direct and implement methods, validation and research policies, objectives, and initiatives for the corporation.  </w:t>
      </w:r>
      <w:r w:rsidR="00584406">
        <w:rPr>
          <w:rFonts w:ascii="Times New Roman" w:hAnsi="Times New Roman"/>
          <w:color w:val="000000"/>
        </w:rPr>
        <w:t xml:space="preserve">These efforts will include initiatives in all forensic discipline areas of the corporation. </w:t>
      </w:r>
      <w:r w:rsidRPr="000550F4">
        <w:rPr>
          <w:rFonts w:ascii="Times New Roman" w:hAnsi="Times New Roman"/>
          <w:color w:val="000000"/>
        </w:rPr>
        <w:t xml:space="preserve">As the first director for a new service line, the successful applicant will ensure methods, validation and research activities support and enhance the corporation’s competitive position and viability in the field of forensic services.   </w:t>
      </w:r>
    </w:p>
    <w:p w14:paraId="5C8B9E2E" w14:textId="77777777" w:rsidR="00E528B6" w:rsidRPr="000550F4" w:rsidRDefault="00E528B6" w:rsidP="005E542B">
      <w:pPr>
        <w:spacing w:after="19" w:line="216" w:lineRule="auto"/>
        <w:rPr>
          <w:rFonts w:ascii="Times New Roman" w:hAnsi="Times New Roman"/>
          <w:snapToGrid w:val="0"/>
        </w:rPr>
      </w:pPr>
    </w:p>
    <w:p w14:paraId="7340363B" w14:textId="77777777" w:rsidR="005E542B" w:rsidRPr="000550F4" w:rsidRDefault="005E542B" w:rsidP="005E542B">
      <w:pPr>
        <w:spacing w:line="216" w:lineRule="auto"/>
        <w:rPr>
          <w:rFonts w:ascii="Times New Roman" w:hAnsi="Times New Roman"/>
        </w:rPr>
      </w:pPr>
      <w:r w:rsidRPr="000550F4">
        <w:rPr>
          <w:rFonts w:ascii="Times New Roman" w:hAnsi="Times New Roman"/>
          <w:b/>
          <w:bCs/>
          <w:i/>
          <w:iCs/>
          <w:u w:val="single"/>
        </w:rPr>
        <w:t>MINIMUM EDUCATION REQUIREMENTS</w:t>
      </w:r>
    </w:p>
    <w:p w14:paraId="016D6861" w14:textId="0FA7A2F0" w:rsidR="00434FF6" w:rsidRPr="000550F4" w:rsidRDefault="00454D2F" w:rsidP="000550F4">
      <w:pPr>
        <w:rPr>
          <w:rFonts w:ascii="Times New Roman" w:hAnsi="Times New Roman"/>
          <w:color w:val="000000"/>
        </w:rPr>
      </w:pPr>
      <w:r w:rsidRPr="000550F4">
        <w:rPr>
          <w:rFonts w:ascii="Times New Roman" w:hAnsi="Times New Roman"/>
          <w:color w:val="000000"/>
        </w:rPr>
        <w:t xml:space="preserve">Requires a </w:t>
      </w:r>
      <w:bookmarkStart w:id="0" w:name="_GoBack"/>
      <w:r w:rsidR="00DA0DD5">
        <w:rPr>
          <w:rFonts w:ascii="Times New Roman" w:hAnsi="Times New Roman"/>
          <w:color w:val="000000"/>
        </w:rPr>
        <w:t>m</w:t>
      </w:r>
      <w:bookmarkEnd w:id="0"/>
      <w:r w:rsidR="000550F4" w:rsidRPr="000550F4">
        <w:rPr>
          <w:rFonts w:ascii="Times New Roman" w:hAnsi="Times New Roman"/>
          <w:color w:val="000000"/>
        </w:rPr>
        <w:t xml:space="preserve">aster’s degree, with a Ph.D. strongly preferred.  </w:t>
      </w:r>
      <w:r w:rsidRPr="000550F4">
        <w:rPr>
          <w:rFonts w:ascii="Times New Roman" w:hAnsi="Times New Roman"/>
          <w:color w:val="000000"/>
        </w:rPr>
        <w:t>Familiar</w:t>
      </w:r>
      <w:r w:rsidR="000550F4" w:rsidRPr="000550F4">
        <w:rPr>
          <w:rFonts w:ascii="Times New Roman" w:hAnsi="Times New Roman"/>
          <w:color w:val="000000"/>
        </w:rPr>
        <w:t xml:space="preserve">ity </w:t>
      </w:r>
      <w:r w:rsidRPr="000550F4">
        <w:rPr>
          <w:rFonts w:ascii="Times New Roman" w:hAnsi="Times New Roman"/>
          <w:color w:val="000000"/>
        </w:rPr>
        <w:t>with a variety of the field's concepts, practices, and procedures</w:t>
      </w:r>
      <w:r w:rsidR="000550F4" w:rsidRPr="000550F4">
        <w:rPr>
          <w:rFonts w:ascii="Times New Roman" w:hAnsi="Times New Roman"/>
          <w:color w:val="000000"/>
        </w:rPr>
        <w:t xml:space="preserve"> is required.  </w:t>
      </w:r>
    </w:p>
    <w:p w14:paraId="5D49F6ED" w14:textId="77777777" w:rsidR="000550F4" w:rsidRPr="000550F4" w:rsidRDefault="000550F4" w:rsidP="000550F4">
      <w:pPr>
        <w:rPr>
          <w:rFonts w:ascii="Times New Roman" w:hAnsi="Times New Roman"/>
          <w:snapToGrid w:val="0"/>
        </w:rPr>
      </w:pPr>
    </w:p>
    <w:p w14:paraId="7992C9F2" w14:textId="77777777" w:rsidR="00F91579" w:rsidRPr="000550F4" w:rsidRDefault="00F91579" w:rsidP="00F91579">
      <w:pPr>
        <w:spacing w:line="216" w:lineRule="auto"/>
        <w:rPr>
          <w:rFonts w:ascii="Times New Roman" w:hAnsi="Times New Roman"/>
        </w:rPr>
      </w:pPr>
      <w:r w:rsidRPr="000550F4">
        <w:rPr>
          <w:rFonts w:ascii="Times New Roman" w:hAnsi="Times New Roman"/>
          <w:b/>
          <w:bCs/>
          <w:i/>
          <w:iCs/>
          <w:u w:val="single"/>
        </w:rPr>
        <w:t>MINIMUM EXPERIENCE REQUIREMENTS</w:t>
      </w:r>
    </w:p>
    <w:p w14:paraId="0F5A4B25" w14:textId="77777777" w:rsidR="00057B72" w:rsidRPr="000550F4" w:rsidRDefault="00844F43" w:rsidP="00844F43">
      <w:pPr>
        <w:jc w:val="both"/>
        <w:rPr>
          <w:rFonts w:ascii="Times New Roman" w:eastAsia="Trebuchet MS" w:hAnsi="Times New Roman"/>
        </w:rPr>
      </w:pPr>
      <w:r w:rsidRPr="000550F4">
        <w:rPr>
          <w:rFonts w:ascii="Times New Roman" w:eastAsia="Times New Roman" w:hAnsi="Times New Roman"/>
          <w:snapToGrid w:val="0"/>
          <w:color w:val="000000"/>
        </w:rPr>
        <w:t xml:space="preserve">Minimum of </w:t>
      </w:r>
      <w:r w:rsidR="009837EB" w:rsidRPr="000550F4">
        <w:rPr>
          <w:rFonts w:ascii="Times New Roman" w:eastAsia="Times New Roman" w:hAnsi="Times New Roman"/>
          <w:snapToGrid w:val="0"/>
          <w:color w:val="000000"/>
        </w:rPr>
        <w:t>t</w:t>
      </w:r>
      <w:r w:rsidR="000550F4" w:rsidRPr="000550F4">
        <w:rPr>
          <w:rFonts w:ascii="Times New Roman" w:eastAsia="Times New Roman" w:hAnsi="Times New Roman"/>
          <w:snapToGrid w:val="0"/>
          <w:color w:val="000000"/>
        </w:rPr>
        <w:t xml:space="preserve">en (10) </w:t>
      </w:r>
      <w:r w:rsidRPr="000550F4">
        <w:rPr>
          <w:rFonts w:ascii="Times New Roman" w:eastAsia="Times New Roman" w:hAnsi="Times New Roman"/>
          <w:snapToGrid w:val="0"/>
          <w:color w:val="000000"/>
        </w:rPr>
        <w:t xml:space="preserve">years of experience </w:t>
      </w:r>
      <w:r w:rsidR="000550F4" w:rsidRPr="000550F4">
        <w:rPr>
          <w:rFonts w:ascii="Times New Roman" w:eastAsia="Times New Roman" w:hAnsi="Times New Roman"/>
          <w:snapToGrid w:val="0"/>
          <w:color w:val="000000"/>
        </w:rPr>
        <w:t xml:space="preserve">required, with direct experience in a start-up capacity strongly preferred.  </w:t>
      </w:r>
    </w:p>
    <w:p w14:paraId="1601723B" w14:textId="77777777" w:rsidR="001F4BF2" w:rsidRPr="000550F4" w:rsidRDefault="001F4BF2" w:rsidP="00844F43">
      <w:pPr>
        <w:jc w:val="both"/>
        <w:rPr>
          <w:rFonts w:ascii="Times New Roman" w:hAnsi="Times New Roman"/>
          <w:i/>
        </w:rPr>
      </w:pPr>
    </w:p>
    <w:p w14:paraId="50880638" w14:textId="77777777" w:rsidR="007A06EB" w:rsidRPr="000550F4" w:rsidRDefault="007A06EB" w:rsidP="007A06EB">
      <w:pPr>
        <w:spacing w:line="216" w:lineRule="auto"/>
        <w:rPr>
          <w:rFonts w:ascii="Times New Roman" w:hAnsi="Times New Roman"/>
          <w:b/>
          <w:bCs/>
          <w:i/>
          <w:iCs/>
          <w:u w:val="single"/>
        </w:rPr>
      </w:pPr>
      <w:r w:rsidRPr="000550F4">
        <w:rPr>
          <w:rFonts w:ascii="Times New Roman" w:hAnsi="Times New Roman"/>
          <w:b/>
          <w:bCs/>
          <w:i/>
          <w:iCs/>
          <w:u w:val="single"/>
        </w:rPr>
        <w:t>KNOWLEDGE AND SKILL REQUIREMENTS</w:t>
      </w:r>
    </w:p>
    <w:p w14:paraId="0D636272" w14:textId="77777777" w:rsidR="001F4BF2" w:rsidRPr="000550F4" w:rsidRDefault="001F4BF2" w:rsidP="00AD6975">
      <w:pPr>
        <w:numPr>
          <w:ilvl w:val="0"/>
          <w:numId w:val="12"/>
        </w:numPr>
        <w:contextualSpacing/>
        <w:jc w:val="both"/>
        <w:rPr>
          <w:rFonts w:ascii="Times New Roman" w:eastAsia="Times New Roman" w:hAnsi="Times New Roman"/>
          <w:snapToGrid w:val="0"/>
          <w:color w:val="000000"/>
        </w:rPr>
      </w:pPr>
      <w:r w:rsidRPr="000550F4">
        <w:rPr>
          <w:rFonts w:ascii="Times New Roman" w:eastAsia="Times New Roman" w:hAnsi="Times New Roman"/>
          <w:snapToGrid w:val="0"/>
          <w:color w:val="000000"/>
        </w:rPr>
        <w:t>Experienced as a</w:t>
      </w:r>
      <w:r w:rsidR="00431FE9" w:rsidRPr="000550F4">
        <w:rPr>
          <w:rFonts w:ascii="Times New Roman" w:eastAsia="Times New Roman" w:hAnsi="Times New Roman"/>
          <w:snapToGrid w:val="0"/>
          <w:color w:val="000000"/>
        </w:rPr>
        <w:t xml:space="preserve"> </w:t>
      </w:r>
      <w:r w:rsidR="000550F4" w:rsidRPr="000550F4">
        <w:rPr>
          <w:rFonts w:ascii="Times New Roman" w:eastAsia="Times New Roman" w:hAnsi="Times New Roman"/>
          <w:snapToGrid w:val="0"/>
          <w:color w:val="000000"/>
        </w:rPr>
        <w:t xml:space="preserve">leader in the field of research </w:t>
      </w:r>
    </w:p>
    <w:p w14:paraId="38C4698F" w14:textId="77777777" w:rsidR="00AD6975" w:rsidRPr="000550F4" w:rsidRDefault="00AD6975" w:rsidP="00AD6975">
      <w:pPr>
        <w:numPr>
          <w:ilvl w:val="0"/>
          <w:numId w:val="12"/>
        </w:numPr>
        <w:contextualSpacing/>
        <w:jc w:val="both"/>
        <w:rPr>
          <w:rFonts w:ascii="Times New Roman" w:eastAsia="Times New Roman" w:hAnsi="Times New Roman"/>
          <w:snapToGrid w:val="0"/>
          <w:color w:val="000000"/>
        </w:rPr>
      </w:pPr>
      <w:r w:rsidRPr="000550F4">
        <w:rPr>
          <w:rFonts w:ascii="Times New Roman" w:eastAsia="Times New Roman" w:hAnsi="Times New Roman"/>
          <w:snapToGrid w:val="0"/>
          <w:color w:val="000000"/>
        </w:rPr>
        <w:t>Demonstrated skill in oral and written communication</w:t>
      </w:r>
    </w:p>
    <w:p w14:paraId="62126AFD" w14:textId="77777777" w:rsidR="000550F4" w:rsidRPr="000550F4" w:rsidRDefault="000550F4" w:rsidP="005B3DF7">
      <w:pPr>
        <w:pStyle w:val="ListParagraph"/>
        <w:numPr>
          <w:ilvl w:val="0"/>
          <w:numId w:val="12"/>
        </w:numPr>
        <w:jc w:val="both"/>
        <w:rPr>
          <w:rFonts w:ascii="Times New Roman" w:eastAsia="Times New Roman" w:hAnsi="Times New Roman"/>
          <w:snapToGrid w:val="0"/>
          <w:color w:val="000000"/>
        </w:rPr>
      </w:pPr>
      <w:r w:rsidRPr="000550F4">
        <w:rPr>
          <w:rFonts w:ascii="Times New Roman" w:eastAsia="Times New Roman" w:hAnsi="Times New Roman"/>
          <w:snapToGrid w:val="0"/>
          <w:color w:val="000000"/>
        </w:rPr>
        <w:t>Proven judgment in effectively handling complex issues</w:t>
      </w:r>
    </w:p>
    <w:p w14:paraId="779F5628" w14:textId="77777777" w:rsidR="000550F4" w:rsidRPr="000550F4" w:rsidRDefault="000550F4" w:rsidP="005B3DF7">
      <w:pPr>
        <w:pStyle w:val="ListParagraph"/>
        <w:numPr>
          <w:ilvl w:val="0"/>
          <w:numId w:val="12"/>
        </w:numPr>
        <w:jc w:val="both"/>
        <w:rPr>
          <w:rFonts w:ascii="Times New Roman" w:eastAsia="Times New Roman" w:hAnsi="Times New Roman"/>
          <w:snapToGrid w:val="0"/>
          <w:color w:val="000000"/>
        </w:rPr>
      </w:pPr>
      <w:r w:rsidRPr="000550F4">
        <w:rPr>
          <w:rFonts w:ascii="Times New Roman" w:eastAsia="Times New Roman" w:hAnsi="Times New Roman"/>
          <w:snapToGrid w:val="0"/>
          <w:color w:val="000000"/>
        </w:rPr>
        <w:t>Demonstrated creativity in accomplishing goals and objectives</w:t>
      </w:r>
    </w:p>
    <w:p w14:paraId="36B92C1A" w14:textId="77777777" w:rsidR="00AD6975" w:rsidRPr="000550F4" w:rsidRDefault="00AD6975" w:rsidP="005B3DF7">
      <w:pPr>
        <w:pStyle w:val="ListParagraph"/>
        <w:numPr>
          <w:ilvl w:val="0"/>
          <w:numId w:val="12"/>
        </w:numPr>
        <w:jc w:val="both"/>
        <w:rPr>
          <w:rFonts w:ascii="Times New Roman" w:eastAsia="Times New Roman" w:hAnsi="Times New Roman"/>
          <w:snapToGrid w:val="0"/>
          <w:color w:val="000000"/>
        </w:rPr>
      </w:pPr>
      <w:r w:rsidRPr="000550F4">
        <w:rPr>
          <w:rFonts w:ascii="Times New Roman" w:eastAsia="Times New Roman" w:hAnsi="Times New Roman"/>
          <w:snapToGrid w:val="0"/>
          <w:color w:val="000000"/>
        </w:rPr>
        <w:t xml:space="preserve">Demonstrated skill in </w:t>
      </w:r>
      <w:r w:rsidR="003309D2" w:rsidRPr="000550F4">
        <w:rPr>
          <w:rFonts w:ascii="Times New Roman" w:eastAsia="Times New Roman" w:hAnsi="Times New Roman"/>
          <w:snapToGrid w:val="0"/>
          <w:color w:val="000000"/>
        </w:rPr>
        <w:t>effectively utilizing technology and r</w:t>
      </w:r>
      <w:r w:rsidRPr="000550F4">
        <w:rPr>
          <w:rFonts w:ascii="Times New Roman" w:eastAsia="Times New Roman" w:hAnsi="Times New Roman"/>
          <w:snapToGrid w:val="0"/>
          <w:color w:val="000000"/>
        </w:rPr>
        <w:t>elated software applications</w:t>
      </w:r>
      <w:r w:rsidR="005B4727" w:rsidRPr="000550F4">
        <w:rPr>
          <w:rFonts w:ascii="Times New Roman" w:eastAsia="Times New Roman" w:hAnsi="Times New Roman"/>
          <w:snapToGrid w:val="0"/>
          <w:color w:val="000000"/>
        </w:rPr>
        <w:t>, with p</w:t>
      </w:r>
      <w:r w:rsidR="005B4727" w:rsidRPr="000550F4">
        <w:rPr>
          <w:rFonts w:ascii="Times New Roman" w:eastAsia="Trebuchet MS" w:hAnsi="Times New Roman"/>
        </w:rPr>
        <w:t>roven expertise in Microsoft Office applications</w:t>
      </w:r>
    </w:p>
    <w:p w14:paraId="78DDA6C0" w14:textId="77777777" w:rsidR="00AD6975" w:rsidRPr="000550F4" w:rsidRDefault="00AD6975" w:rsidP="00AD6975">
      <w:pPr>
        <w:numPr>
          <w:ilvl w:val="0"/>
          <w:numId w:val="12"/>
        </w:numPr>
        <w:contextualSpacing/>
        <w:jc w:val="both"/>
        <w:rPr>
          <w:rFonts w:ascii="Times New Roman" w:eastAsia="Times New Roman" w:hAnsi="Times New Roman"/>
          <w:snapToGrid w:val="0"/>
          <w:color w:val="000000"/>
        </w:rPr>
      </w:pPr>
      <w:r w:rsidRPr="000550F4">
        <w:rPr>
          <w:rFonts w:ascii="Times New Roman" w:eastAsia="Times New Roman" w:hAnsi="Times New Roman"/>
          <w:snapToGrid w:val="0"/>
          <w:color w:val="000000"/>
        </w:rPr>
        <w:t>Demonstrated skills in handling multiple tasks and prioritizing work assignments</w:t>
      </w:r>
    </w:p>
    <w:p w14:paraId="6A5314A0" w14:textId="77777777" w:rsidR="00AD6975" w:rsidRPr="000550F4" w:rsidRDefault="00AD6975" w:rsidP="00AD6975">
      <w:pPr>
        <w:numPr>
          <w:ilvl w:val="0"/>
          <w:numId w:val="12"/>
        </w:numPr>
        <w:contextualSpacing/>
        <w:jc w:val="both"/>
        <w:rPr>
          <w:rFonts w:ascii="Times New Roman" w:eastAsia="Times New Roman" w:hAnsi="Times New Roman"/>
          <w:snapToGrid w:val="0"/>
          <w:color w:val="000000"/>
        </w:rPr>
      </w:pPr>
      <w:r w:rsidRPr="000550F4">
        <w:rPr>
          <w:rFonts w:ascii="Times New Roman" w:eastAsia="Times New Roman" w:hAnsi="Times New Roman"/>
          <w:snapToGrid w:val="0"/>
          <w:color w:val="000000"/>
        </w:rPr>
        <w:t>Demonstrated ability to effectively handle conflict and uncertain situations</w:t>
      </w:r>
    </w:p>
    <w:p w14:paraId="104B2827" w14:textId="77777777" w:rsidR="00AD6975" w:rsidRPr="000550F4" w:rsidRDefault="00AD6975" w:rsidP="00AD6975">
      <w:pPr>
        <w:numPr>
          <w:ilvl w:val="0"/>
          <w:numId w:val="12"/>
        </w:numPr>
        <w:contextualSpacing/>
        <w:jc w:val="both"/>
        <w:rPr>
          <w:rFonts w:ascii="Times New Roman" w:eastAsia="Times New Roman" w:hAnsi="Times New Roman"/>
          <w:snapToGrid w:val="0"/>
          <w:color w:val="000000"/>
        </w:rPr>
      </w:pPr>
      <w:r w:rsidRPr="000550F4">
        <w:rPr>
          <w:rFonts w:ascii="Times New Roman" w:eastAsia="Times New Roman" w:hAnsi="Times New Roman"/>
          <w:snapToGrid w:val="0"/>
          <w:color w:val="000000"/>
        </w:rPr>
        <w:t>Demonstrated ability to work with frequent interruptions and changing priorities</w:t>
      </w:r>
    </w:p>
    <w:p w14:paraId="2E501478" w14:textId="77777777" w:rsidR="00AD6975" w:rsidRPr="000550F4" w:rsidRDefault="00AD6975" w:rsidP="00AD6975">
      <w:pPr>
        <w:numPr>
          <w:ilvl w:val="0"/>
          <w:numId w:val="12"/>
        </w:numPr>
        <w:contextualSpacing/>
        <w:jc w:val="both"/>
        <w:rPr>
          <w:rFonts w:ascii="Times New Roman" w:eastAsia="Times New Roman" w:hAnsi="Times New Roman"/>
          <w:snapToGrid w:val="0"/>
          <w:color w:val="000000"/>
        </w:rPr>
      </w:pPr>
      <w:r w:rsidRPr="000550F4">
        <w:rPr>
          <w:rFonts w:ascii="Times New Roman" w:eastAsia="Times New Roman" w:hAnsi="Times New Roman"/>
          <w:snapToGrid w:val="0"/>
          <w:color w:val="000000"/>
        </w:rPr>
        <w:t>Demonstrated ability to establish and maintain effective working relationships with fellow employees, internal customers, and external customers.</w:t>
      </w:r>
    </w:p>
    <w:p w14:paraId="512E1131" w14:textId="77777777" w:rsidR="00F90EA7" w:rsidRPr="000550F4" w:rsidRDefault="00F90EA7" w:rsidP="007A06EB">
      <w:pPr>
        <w:spacing w:line="216" w:lineRule="auto"/>
        <w:rPr>
          <w:rFonts w:ascii="Times New Roman" w:hAnsi="Times New Roman"/>
        </w:rPr>
      </w:pPr>
    </w:p>
    <w:p w14:paraId="6F565738" w14:textId="77777777" w:rsidR="005B4727" w:rsidRPr="000550F4" w:rsidRDefault="005B4727" w:rsidP="005B4727">
      <w:pPr>
        <w:spacing w:line="216" w:lineRule="auto"/>
        <w:rPr>
          <w:rFonts w:ascii="Times New Roman" w:hAnsi="Times New Roman"/>
          <w:b/>
          <w:bCs/>
          <w:i/>
          <w:iCs/>
          <w:u w:val="single"/>
        </w:rPr>
      </w:pPr>
      <w:r w:rsidRPr="000550F4">
        <w:rPr>
          <w:rFonts w:ascii="Times New Roman" w:hAnsi="Times New Roman"/>
          <w:b/>
          <w:bCs/>
          <w:i/>
          <w:iCs/>
          <w:u w:val="single"/>
        </w:rPr>
        <w:t>CONTACT INFORMATION</w:t>
      </w:r>
    </w:p>
    <w:p w14:paraId="5E5CF80D" w14:textId="77777777" w:rsidR="005B4727" w:rsidRPr="000550F4" w:rsidRDefault="005B4727" w:rsidP="005B4727">
      <w:r w:rsidRPr="000550F4">
        <w:rPr>
          <w:rFonts w:ascii="Times New Roman" w:hAnsi="Times New Roman"/>
          <w:bCs/>
        </w:rPr>
        <w:t xml:space="preserve">Interested applicants meeting the job qualifications may forward their résumé and cover letter to </w:t>
      </w:r>
      <w:r w:rsidRPr="000550F4">
        <w:rPr>
          <w:rFonts w:ascii="Times New Roman" w:hAnsi="Times New Roman"/>
          <w:b/>
          <w:bCs/>
        </w:rPr>
        <w:t>ykemp@houstonforensicscience.org.</w:t>
      </w:r>
    </w:p>
    <w:p w14:paraId="2FA4FC8A" w14:textId="77777777" w:rsidR="005B4727" w:rsidRPr="000550F4" w:rsidRDefault="005B4727" w:rsidP="005B4727">
      <w:pPr>
        <w:pStyle w:val="Heading6"/>
        <w:jc w:val="center"/>
        <w:rPr>
          <w:sz w:val="22"/>
          <w:szCs w:val="22"/>
        </w:rPr>
      </w:pPr>
    </w:p>
    <w:p w14:paraId="67791099" w14:textId="77777777" w:rsidR="005B4727" w:rsidRPr="000550F4" w:rsidRDefault="005B4727" w:rsidP="005B4727">
      <w:pPr>
        <w:pStyle w:val="Heading6"/>
        <w:jc w:val="center"/>
        <w:rPr>
          <w:sz w:val="22"/>
          <w:szCs w:val="22"/>
        </w:rPr>
      </w:pPr>
      <w:r w:rsidRPr="000550F4">
        <w:rPr>
          <w:sz w:val="22"/>
          <w:szCs w:val="22"/>
        </w:rPr>
        <w:t>Houston Forensic Science Center, Inc., is an Equal Employment Opportunity Employer</w:t>
      </w:r>
    </w:p>
    <w:p w14:paraId="2A7EAEF3" w14:textId="77777777" w:rsidR="005B4727" w:rsidRPr="000550F4" w:rsidRDefault="005B4727" w:rsidP="005B4727">
      <w:pPr>
        <w:ind w:right="-270"/>
        <w:rPr>
          <w:rFonts w:ascii="Times New Roman" w:hAnsi="Times New Roman"/>
          <w:bCs/>
        </w:rPr>
      </w:pPr>
    </w:p>
    <w:p w14:paraId="590A734C" w14:textId="77777777" w:rsidR="00C571C2" w:rsidRPr="000550F4" w:rsidRDefault="005B4727" w:rsidP="001E5AC5">
      <w:pPr>
        <w:ind w:right="-450"/>
        <w:rPr>
          <w:rFonts w:ascii="Arial" w:hAnsi="Arial" w:cs="Arial"/>
          <w:b/>
          <w:bCs/>
          <w:i/>
        </w:rPr>
      </w:pPr>
      <w:r w:rsidRPr="000550F4">
        <w:rPr>
          <w:rFonts w:ascii="Times New Roman" w:hAnsi="Times New Roman"/>
          <w:bCs/>
        </w:rPr>
        <w:t>*</w:t>
      </w:r>
      <w:r w:rsidRPr="000550F4">
        <w:rPr>
          <w:rFonts w:ascii="Times New Roman" w:hAnsi="Times New Roman"/>
          <w:bCs/>
          <w:i/>
        </w:rPr>
        <w:t xml:space="preserve">A “local government corporation” is created to aid and act on behalf of one or more local governments to accomplish any governmental purpose of those governments.  </w:t>
      </w:r>
    </w:p>
    <w:sectPr w:rsidR="00C571C2" w:rsidRPr="000550F4" w:rsidSect="001E5AC5">
      <w:headerReference w:type="default" r:id="rId11"/>
      <w:pgSz w:w="12240" w:h="15840"/>
      <w:pgMar w:top="54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0988F" w14:textId="77777777" w:rsidR="00075EE2" w:rsidRDefault="00075EE2" w:rsidP="001E5AC5">
      <w:r>
        <w:separator/>
      </w:r>
    </w:p>
  </w:endnote>
  <w:endnote w:type="continuationSeparator" w:id="0">
    <w:p w14:paraId="4A03DEF9" w14:textId="77777777" w:rsidR="00075EE2" w:rsidRDefault="00075EE2" w:rsidP="001E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4CE3F" w14:textId="77777777" w:rsidR="00075EE2" w:rsidRDefault="00075EE2" w:rsidP="001E5AC5">
      <w:r>
        <w:separator/>
      </w:r>
    </w:p>
  </w:footnote>
  <w:footnote w:type="continuationSeparator" w:id="0">
    <w:p w14:paraId="111D8B4C" w14:textId="77777777" w:rsidR="00075EE2" w:rsidRDefault="00075EE2" w:rsidP="001E5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0BF05" w14:textId="1F276874" w:rsidR="001E5AC5" w:rsidRDefault="001E5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8D7"/>
    <w:multiLevelType w:val="hybridMultilevel"/>
    <w:tmpl w:val="B8FE7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3912A0"/>
    <w:multiLevelType w:val="hybridMultilevel"/>
    <w:tmpl w:val="642C78AE"/>
    <w:lvl w:ilvl="0" w:tplc="375ACA3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E008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068C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76BF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D85E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C041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1A06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8E40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969A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AF0512A"/>
    <w:multiLevelType w:val="hybridMultilevel"/>
    <w:tmpl w:val="BF824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613548"/>
    <w:multiLevelType w:val="hybridMultilevel"/>
    <w:tmpl w:val="A81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62DBA"/>
    <w:multiLevelType w:val="hybridMultilevel"/>
    <w:tmpl w:val="CCDA4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40878"/>
    <w:multiLevelType w:val="multilevel"/>
    <w:tmpl w:val="4E12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108D3"/>
    <w:multiLevelType w:val="hybridMultilevel"/>
    <w:tmpl w:val="4E6E2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53109"/>
    <w:multiLevelType w:val="hybridMultilevel"/>
    <w:tmpl w:val="4B98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63486"/>
    <w:multiLevelType w:val="hybridMultilevel"/>
    <w:tmpl w:val="8AF4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0E2D56"/>
    <w:multiLevelType w:val="hybridMultilevel"/>
    <w:tmpl w:val="AD528F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22C063B"/>
    <w:multiLevelType w:val="hybridMultilevel"/>
    <w:tmpl w:val="58984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A83E6F"/>
    <w:multiLevelType w:val="hybridMultilevel"/>
    <w:tmpl w:val="E96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4E4E84"/>
    <w:multiLevelType w:val="hybridMultilevel"/>
    <w:tmpl w:val="E0D4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6"/>
  </w:num>
  <w:num w:numId="6">
    <w:abstractNumId w:val="10"/>
  </w:num>
  <w:num w:numId="7">
    <w:abstractNumId w:val="2"/>
  </w:num>
  <w:num w:numId="8">
    <w:abstractNumId w:val="12"/>
  </w:num>
  <w:num w:numId="9">
    <w:abstractNumId w:val="0"/>
  </w:num>
  <w:num w:numId="10">
    <w:abstractNumId w:val="1"/>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8D"/>
    <w:rsid w:val="00002CC5"/>
    <w:rsid w:val="00016B10"/>
    <w:rsid w:val="000251B4"/>
    <w:rsid w:val="00033EE7"/>
    <w:rsid w:val="000550F4"/>
    <w:rsid w:val="00057B72"/>
    <w:rsid w:val="00066E0D"/>
    <w:rsid w:val="00075EE2"/>
    <w:rsid w:val="0009119C"/>
    <w:rsid w:val="000D2996"/>
    <w:rsid w:val="000F1C97"/>
    <w:rsid w:val="001401F1"/>
    <w:rsid w:val="0014460E"/>
    <w:rsid w:val="001807C6"/>
    <w:rsid w:val="001A25D8"/>
    <w:rsid w:val="001B73DE"/>
    <w:rsid w:val="001D5C63"/>
    <w:rsid w:val="001E4571"/>
    <w:rsid w:val="001E5AC5"/>
    <w:rsid w:val="001F4BF2"/>
    <w:rsid w:val="00227ECB"/>
    <w:rsid w:val="00242891"/>
    <w:rsid w:val="002678D0"/>
    <w:rsid w:val="00267ECF"/>
    <w:rsid w:val="002834F7"/>
    <w:rsid w:val="00287F9C"/>
    <w:rsid w:val="002942E6"/>
    <w:rsid w:val="002A0BA4"/>
    <w:rsid w:val="002F19CE"/>
    <w:rsid w:val="00326EB0"/>
    <w:rsid w:val="00330057"/>
    <w:rsid w:val="003309D2"/>
    <w:rsid w:val="0039247F"/>
    <w:rsid w:val="003A5BA8"/>
    <w:rsid w:val="003C47CF"/>
    <w:rsid w:val="00431FE9"/>
    <w:rsid w:val="00434FF6"/>
    <w:rsid w:val="00454D2F"/>
    <w:rsid w:val="00487A97"/>
    <w:rsid w:val="004C6962"/>
    <w:rsid w:val="004F3A68"/>
    <w:rsid w:val="00554FA8"/>
    <w:rsid w:val="00584406"/>
    <w:rsid w:val="00587D17"/>
    <w:rsid w:val="005B4727"/>
    <w:rsid w:val="005E542B"/>
    <w:rsid w:val="00604E74"/>
    <w:rsid w:val="00611490"/>
    <w:rsid w:val="00631D52"/>
    <w:rsid w:val="00632D9B"/>
    <w:rsid w:val="00647982"/>
    <w:rsid w:val="00662938"/>
    <w:rsid w:val="00673F37"/>
    <w:rsid w:val="006D7A71"/>
    <w:rsid w:val="006E0899"/>
    <w:rsid w:val="006E2284"/>
    <w:rsid w:val="00715E0C"/>
    <w:rsid w:val="00732995"/>
    <w:rsid w:val="00733E2B"/>
    <w:rsid w:val="00740FCC"/>
    <w:rsid w:val="00744A0F"/>
    <w:rsid w:val="007474D9"/>
    <w:rsid w:val="007905D5"/>
    <w:rsid w:val="007A06EB"/>
    <w:rsid w:val="007A17F7"/>
    <w:rsid w:val="007C1FA2"/>
    <w:rsid w:val="007C47A7"/>
    <w:rsid w:val="007C5EA1"/>
    <w:rsid w:val="008006D3"/>
    <w:rsid w:val="008046BE"/>
    <w:rsid w:val="00826510"/>
    <w:rsid w:val="0083495C"/>
    <w:rsid w:val="00844F43"/>
    <w:rsid w:val="00895592"/>
    <w:rsid w:val="008C2ACE"/>
    <w:rsid w:val="008D186A"/>
    <w:rsid w:val="008D4BCE"/>
    <w:rsid w:val="008E71EC"/>
    <w:rsid w:val="00912828"/>
    <w:rsid w:val="00913BA5"/>
    <w:rsid w:val="00927130"/>
    <w:rsid w:val="00937A8D"/>
    <w:rsid w:val="00967D87"/>
    <w:rsid w:val="00973E9A"/>
    <w:rsid w:val="009837EB"/>
    <w:rsid w:val="009B56BD"/>
    <w:rsid w:val="009C07CB"/>
    <w:rsid w:val="009C7C7B"/>
    <w:rsid w:val="009D1F34"/>
    <w:rsid w:val="00A0165D"/>
    <w:rsid w:val="00A13A87"/>
    <w:rsid w:val="00A275BE"/>
    <w:rsid w:val="00A842C9"/>
    <w:rsid w:val="00A95A9C"/>
    <w:rsid w:val="00AD602F"/>
    <w:rsid w:val="00AD6975"/>
    <w:rsid w:val="00AE7C97"/>
    <w:rsid w:val="00B773B0"/>
    <w:rsid w:val="00B90E29"/>
    <w:rsid w:val="00B9523C"/>
    <w:rsid w:val="00B95C42"/>
    <w:rsid w:val="00BB3BB2"/>
    <w:rsid w:val="00BE280B"/>
    <w:rsid w:val="00BF180B"/>
    <w:rsid w:val="00C34290"/>
    <w:rsid w:val="00C53AA4"/>
    <w:rsid w:val="00C554DE"/>
    <w:rsid w:val="00C571C2"/>
    <w:rsid w:val="00CC3271"/>
    <w:rsid w:val="00CC6D9B"/>
    <w:rsid w:val="00CD1A50"/>
    <w:rsid w:val="00CF1CB1"/>
    <w:rsid w:val="00CF411C"/>
    <w:rsid w:val="00D00371"/>
    <w:rsid w:val="00D00404"/>
    <w:rsid w:val="00D35C6D"/>
    <w:rsid w:val="00D66AD5"/>
    <w:rsid w:val="00D84AC8"/>
    <w:rsid w:val="00DA0DD5"/>
    <w:rsid w:val="00DC5447"/>
    <w:rsid w:val="00DE0D2B"/>
    <w:rsid w:val="00E03101"/>
    <w:rsid w:val="00E06C35"/>
    <w:rsid w:val="00E1571B"/>
    <w:rsid w:val="00E430A5"/>
    <w:rsid w:val="00E528B6"/>
    <w:rsid w:val="00E81E88"/>
    <w:rsid w:val="00E95AA2"/>
    <w:rsid w:val="00EC0288"/>
    <w:rsid w:val="00ED2EE9"/>
    <w:rsid w:val="00F00112"/>
    <w:rsid w:val="00F549CE"/>
    <w:rsid w:val="00F54D77"/>
    <w:rsid w:val="00F74F21"/>
    <w:rsid w:val="00F81FAC"/>
    <w:rsid w:val="00F90EA7"/>
    <w:rsid w:val="00F91579"/>
    <w:rsid w:val="00FD0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3A1A29"/>
  <w15:docId w15:val="{5A390B80-AD8D-45AD-BB03-24F3F32B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8D"/>
    <w:pPr>
      <w:spacing w:after="0" w:line="240" w:lineRule="auto"/>
    </w:pPr>
    <w:rPr>
      <w:rFonts w:ascii="Calibri" w:hAnsi="Calibri" w:cs="Times New Roman"/>
    </w:rPr>
  </w:style>
  <w:style w:type="paragraph" w:styleId="Heading6">
    <w:name w:val="heading 6"/>
    <w:basedOn w:val="Normal"/>
    <w:next w:val="Normal"/>
    <w:link w:val="Heading6Char"/>
    <w:qFormat/>
    <w:rsid w:val="008046BE"/>
    <w:pPr>
      <w:keepNext/>
      <w:outlineLvl w:val="5"/>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995"/>
    <w:rPr>
      <w:color w:val="0000FF" w:themeColor="hyperlink"/>
      <w:u w:val="single"/>
    </w:rPr>
  </w:style>
  <w:style w:type="character" w:customStyle="1" w:styleId="copy1">
    <w:name w:val="copy1"/>
    <w:basedOn w:val="DefaultParagraphFont"/>
    <w:rsid w:val="00E1571B"/>
    <w:rPr>
      <w:rFonts w:ascii="Arial" w:hAnsi="Arial" w:cs="Arial" w:hint="default"/>
      <w:color w:val="000066"/>
      <w:sz w:val="20"/>
      <w:szCs w:val="20"/>
    </w:rPr>
  </w:style>
  <w:style w:type="paragraph" w:styleId="BalloonText">
    <w:name w:val="Balloon Text"/>
    <w:basedOn w:val="Normal"/>
    <w:link w:val="BalloonTextChar"/>
    <w:uiPriority w:val="99"/>
    <w:semiHidden/>
    <w:unhideWhenUsed/>
    <w:rsid w:val="00033EE7"/>
    <w:rPr>
      <w:rFonts w:ascii="Tahoma" w:hAnsi="Tahoma" w:cs="Tahoma"/>
      <w:sz w:val="16"/>
      <w:szCs w:val="16"/>
    </w:rPr>
  </w:style>
  <w:style w:type="character" w:customStyle="1" w:styleId="BalloonTextChar">
    <w:name w:val="Balloon Text Char"/>
    <w:basedOn w:val="DefaultParagraphFont"/>
    <w:link w:val="BalloonText"/>
    <w:uiPriority w:val="99"/>
    <w:semiHidden/>
    <w:rsid w:val="00033EE7"/>
    <w:rPr>
      <w:rFonts w:ascii="Tahoma" w:hAnsi="Tahoma" w:cs="Tahoma"/>
      <w:sz w:val="16"/>
      <w:szCs w:val="16"/>
    </w:rPr>
  </w:style>
  <w:style w:type="paragraph" w:styleId="ListParagraph">
    <w:name w:val="List Paragraph"/>
    <w:basedOn w:val="Normal"/>
    <w:uiPriority w:val="34"/>
    <w:qFormat/>
    <w:rsid w:val="007A06EB"/>
    <w:pPr>
      <w:ind w:left="720"/>
      <w:contextualSpacing/>
    </w:pPr>
  </w:style>
  <w:style w:type="character" w:customStyle="1" w:styleId="Heading6Char">
    <w:name w:val="Heading 6 Char"/>
    <w:basedOn w:val="DefaultParagraphFont"/>
    <w:link w:val="Heading6"/>
    <w:rsid w:val="008046BE"/>
    <w:rPr>
      <w:rFonts w:ascii="Times New Roman" w:eastAsia="Times New Roman" w:hAnsi="Times New Roman" w:cs="Times New Roman"/>
      <w:b/>
      <w:sz w:val="20"/>
      <w:szCs w:val="20"/>
      <w:u w:val="single"/>
    </w:rPr>
  </w:style>
  <w:style w:type="character" w:customStyle="1" w:styleId="SpanGeneralReportText">
    <w:name w:val="Span_GeneralReportText"/>
    <w:basedOn w:val="DefaultParagraphFont"/>
    <w:rsid w:val="007905D5"/>
    <w:rPr>
      <w:rFonts w:ascii="Verdana" w:eastAsia="Verdana" w:hAnsi="Verdana" w:cs="Verdana"/>
      <w:sz w:val="18"/>
    </w:rPr>
  </w:style>
  <w:style w:type="paragraph" w:styleId="Header">
    <w:name w:val="header"/>
    <w:basedOn w:val="Normal"/>
    <w:link w:val="HeaderChar"/>
    <w:uiPriority w:val="99"/>
    <w:unhideWhenUsed/>
    <w:rsid w:val="001E5AC5"/>
    <w:pPr>
      <w:tabs>
        <w:tab w:val="center" w:pos="4680"/>
        <w:tab w:val="right" w:pos="9360"/>
      </w:tabs>
    </w:pPr>
  </w:style>
  <w:style w:type="character" w:customStyle="1" w:styleId="HeaderChar">
    <w:name w:val="Header Char"/>
    <w:basedOn w:val="DefaultParagraphFont"/>
    <w:link w:val="Header"/>
    <w:uiPriority w:val="99"/>
    <w:rsid w:val="001E5AC5"/>
    <w:rPr>
      <w:rFonts w:ascii="Calibri" w:hAnsi="Calibri" w:cs="Times New Roman"/>
    </w:rPr>
  </w:style>
  <w:style w:type="paragraph" w:styleId="Footer">
    <w:name w:val="footer"/>
    <w:basedOn w:val="Normal"/>
    <w:link w:val="FooterChar"/>
    <w:uiPriority w:val="99"/>
    <w:unhideWhenUsed/>
    <w:rsid w:val="001E5AC5"/>
    <w:pPr>
      <w:tabs>
        <w:tab w:val="center" w:pos="4680"/>
        <w:tab w:val="right" w:pos="9360"/>
      </w:tabs>
    </w:pPr>
  </w:style>
  <w:style w:type="character" w:customStyle="1" w:styleId="FooterChar">
    <w:name w:val="Footer Char"/>
    <w:basedOn w:val="DefaultParagraphFont"/>
    <w:link w:val="Footer"/>
    <w:uiPriority w:val="99"/>
    <w:rsid w:val="001E5AC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7288">
      <w:bodyDiv w:val="1"/>
      <w:marLeft w:val="0"/>
      <w:marRight w:val="0"/>
      <w:marTop w:val="0"/>
      <w:marBottom w:val="0"/>
      <w:divBdr>
        <w:top w:val="none" w:sz="0" w:space="0" w:color="auto"/>
        <w:left w:val="none" w:sz="0" w:space="0" w:color="auto"/>
        <w:bottom w:val="none" w:sz="0" w:space="0" w:color="auto"/>
        <w:right w:val="none" w:sz="0" w:space="0" w:color="auto"/>
      </w:divBdr>
      <w:divsChild>
        <w:div w:id="161821416">
          <w:marLeft w:val="0"/>
          <w:marRight w:val="0"/>
          <w:marTop w:val="0"/>
          <w:marBottom w:val="0"/>
          <w:divBdr>
            <w:top w:val="none" w:sz="0" w:space="0" w:color="auto"/>
            <w:left w:val="none" w:sz="0" w:space="0" w:color="auto"/>
            <w:bottom w:val="none" w:sz="0" w:space="0" w:color="auto"/>
            <w:right w:val="none" w:sz="0" w:space="0" w:color="auto"/>
          </w:divBdr>
          <w:divsChild>
            <w:div w:id="1717972805">
              <w:marLeft w:val="0"/>
              <w:marRight w:val="0"/>
              <w:marTop w:val="0"/>
              <w:marBottom w:val="0"/>
              <w:divBdr>
                <w:top w:val="none" w:sz="0" w:space="0" w:color="auto"/>
                <w:left w:val="none" w:sz="0" w:space="0" w:color="auto"/>
                <w:bottom w:val="none" w:sz="0" w:space="0" w:color="auto"/>
                <w:right w:val="none" w:sz="0" w:space="0" w:color="auto"/>
              </w:divBdr>
              <w:divsChild>
                <w:div w:id="17016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5967">
      <w:bodyDiv w:val="1"/>
      <w:marLeft w:val="0"/>
      <w:marRight w:val="0"/>
      <w:marTop w:val="0"/>
      <w:marBottom w:val="0"/>
      <w:divBdr>
        <w:top w:val="none" w:sz="0" w:space="0" w:color="auto"/>
        <w:left w:val="none" w:sz="0" w:space="0" w:color="auto"/>
        <w:bottom w:val="none" w:sz="0" w:space="0" w:color="auto"/>
        <w:right w:val="none" w:sz="0" w:space="0" w:color="auto"/>
      </w:divBdr>
    </w:div>
    <w:div w:id="747189217">
      <w:bodyDiv w:val="1"/>
      <w:marLeft w:val="0"/>
      <w:marRight w:val="0"/>
      <w:marTop w:val="0"/>
      <w:marBottom w:val="0"/>
      <w:divBdr>
        <w:top w:val="none" w:sz="0" w:space="0" w:color="auto"/>
        <w:left w:val="none" w:sz="0" w:space="0" w:color="auto"/>
        <w:bottom w:val="none" w:sz="0" w:space="0" w:color="auto"/>
        <w:right w:val="none" w:sz="0" w:space="0" w:color="auto"/>
      </w:divBdr>
    </w:div>
    <w:div w:id="771709326">
      <w:bodyDiv w:val="1"/>
      <w:marLeft w:val="0"/>
      <w:marRight w:val="0"/>
      <w:marTop w:val="0"/>
      <w:marBottom w:val="0"/>
      <w:divBdr>
        <w:top w:val="none" w:sz="0" w:space="0" w:color="auto"/>
        <w:left w:val="none" w:sz="0" w:space="0" w:color="auto"/>
        <w:bottom w:val="none" w:sz="0" w:space="0" w:color="auto"/>
        <w:right w:val="none" w:sz="0" w:space="0" w:color="auto"/>
      </w:divBdr>
    </w:div>
    <w:div w:id="1081101813">
      <w:bodyDiv w:val="1"/>
      <w:marLeft w:val="0"/>
      <w:marRight w:val="0"/>
      <w:marTop w:val="0"/>
      <w:marBottom w:val="0"/>
      <w:divBdr>
        <w:top w:val="none" w:sz="0" w:space="0" w:color="auto"/>
        <w:left w:val="none" w:sz="0" w:space="0" w:color="auto"/>
        <w:bottom w:val="none" w:sz="0" w:space="0" w:color="auto"/>
        <w:right w:val="none" w:sz="0" w:space="0" w:color="auto"/>
      </w:divBdr>
    </w:div>
    <w:div w:id="1720283061">
      <w:bodyDiv w:val="1"/>
      <w:marLeft w:val="0"/>
      <w:marRight w:val="0"/>
      <w:marTop w:val="0"/>
      <w:marBottom w:val="0"/>
      <w:divBdr>
        <w:top w:val="none" w:sz="0" w:space="0" w:color="auto"/>
        <w:left w:val="none" w:sz="0" w:space="0" w:color="auto"/>
        <w:bottom w:val="none" w:sz="0" w:space="0" w:color="auto"/>
        <w:right w:val="none" w:sz="0" w:space="0" w:color="auto"/>
      </w:divBdr>
    </w:div>
    <w:div w:id="1922328947">
      <w:bodyDiv w:val="1"/>
      <w:marLeft w:val="0"/>
      <w:marRight w:val="0"/>
      <w:marTop w:val="0"/>
      <w:marBottom w:val="0"/>
      <w:divBdr>
        <w:top w:val="none" w:sz="0" w:space="0" w:color="auto"/>
        <w:left w:val="none" w:sz="0" w:space="0" w:color="auto"/>
        <w:bottom w:val="none" w:sz="0" w:space="0" w:color="auto"/>
        <w:right w:val="none" w:sz="0" w:space="0" w:color="auto"/>
      </w:divBdr>
    </w:div>
    <w:div w:id="20822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89ED70B2D0EC44BCB8CB9CFE3F4107" ma:contentTypeVersion="1" ma:contentTypeDescription="Create a new document." ma:contentTypeScope="" ma:versionID="94551ff443af7ade01a225b5cb10e022">
  <xsd:schema xmlns:xsd="http://www.w3.org/2001/XMLSchema" xmlns:xs="http://www.w3.org/2001/XMLSchema" xmlns:p="http://schemas.microsoft.com/office/2006/metadata/properties" xmlns:ns3="0268cb8d-7cc7-4f93-8a42-9ab84b99bf0d" targetNamespace="http://schemas.microsoft.com/office/2006/metadata/properties" ma:root="true" ma:fieldsID="cb7f509af16bd94a2cc05c59096d5936" ns3:_="">
    <xsd:import namespace="0268cb8d-7cc7-4f93-8a42-9ab84b99bf0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8cb8d-7cc7-4f93-8a42-9ab84b99bf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4563C-314C-49CF-8EEE-6794368B90F1}">
  <ds:schemaRefs>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0268cb8d-7cc7-4f93-8a42-9ab84b99bf0d"/>
    <ds:schemaRef ds:uri="http://www.w3.org/XML/1998/namespace"/>
  </ds:schemaRefs>
</ds:datastoreItem>
</file>

<file path=customXml/itemProps2.xml><?xml version="1.0" encoding="utf-8"?>
<ds:datastoreItem xmlns:ds="http://schemas.openxmlformats.org/officeDocument/2006/customXml" ds:itemID="{512CEE5A-EB48-4CF6-B778-1E4E72EE867A}">
  <ds:schemaRefs>
    <ds:schemaRef ds:uri="http://schemas.microsoft.com/sharepoint/v3/contenttype/forms"/>
  </ds:schemaRefs>
</ds:datastoreItem>
</file>

<file path=customXml/itemProps3.xml><?xml version="1.0" encoding="utf-8"?>
<ds:datastoreItem xmlns:ds="http://schemas.openxmlformats.org/officeDocument/2006/customXml" ds:itemID="{BF1C27DF-BBA7-4679-B15E-C93216001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8cb8d-7cc7-4f93-8a42-9ab84b99b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Domingo Villarreal</dc:creator>
  <cp:lastModifiedBy>Caresse Young</cp:lastModifiedBy>
  <cp:revision>3</cp:revision>
  <dcterms:created xsi:type="dcterms:W3CDTF">2015-03-13T13:07:00Z</dcterms:created>
  <dcterms:modified xsi:type="dcterms:W3CDTF">2015-03-13T13:08:00Z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0x0101009B89ED70B2D0EC44BCB8CB9CFE3F4107</vt:lpwstr>
  </property>
  <property fmtid="{D5CDD505-2E9C-101B-9397-08002B2CF9AE}" pid="3" name="IsMyDocuments">
    <vt:bool>true</vt:bool>
  </property>
</Properties>
</file>