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D2" w:rsidRDefault="005510D2" w:rsidP="005510D2">
      <w:pPr>
        <w:jc w:val="center"/>
        <w:rPr>
          <w:sz w:val="72"/>
          <w:szCs w:val="72"/>
        </w:rPr>
      </w:pPr>
    </w:p>
    <w:p w:rsidR="005510D2" w:rsidRDefault="005510D2" w:rsidP="005510D2">
      <w:pPr>
        <w:jc w:val="center"/>
        <w:rPr>
          <w:sz w:val="72"/>
          <w:szCs w:val="72"/>
        </w:rPr>
      </w:pPr>
    </w:p>
    <w:p w:rsidR="005510D2" w:rsidRDefault="005510D2" w:rsidP="005510D2">
      <w:pPr>
        <w:jc w:val="center"/>
        <w:rPr>
          <w:sz w:val="72"/>
          <w:szCs w:val="72"/>
        </w:rPr>
      </w:pPr>
      <w:r>
        <w:rPr>
          <w:sz w:val="72"/>
          <w:szCs w:val="72"/>
        </w:rPr>
        <w:t>National Forensic Science Week</w:t>
      </w:r>
    </w:p>
    <w:p w:rsidR="005510D2" w:rsidRDefault="005510D2" w:rsidP="005510D2">
      <w:pPr>
        <w:jc w:val="center"/>
        <w:rPr>
          <w:sz w:val="72"/>
          <w:szCs w:val="72"/>
        </w:rPr>
      </w:pPr>
      <w:r>
        <w:rPr>
          <w:sz w:val="72"/>
          <w:szCs w:val="72"/>
        </w:rPr>
        <w:t>Planning Guide</w:t>
      </w:r>
    </w:p>
    <w:p w:rsidR="005510D2" w:rsidRDefault="005510D2" w:rsidP="005510D2">
      <w:pPr>
        <w:jc w:val="center"/>
        <w:rPr>
          <w:sz w:val="72"/>
          <w:szCs w:val="72"/>
        </w:rPr>
      </w:pPr>
      <w:r>
        <w:rPr>
          <w:sz w:val="72"/>
          <w:szCs w:val="72"/>
        </w:rPr>
        <w:t>August 11-17, 2013</w:t>
      </w:r>
    </w:p>
    <w:p w:rsidR="005510D2" w:rsidRPr="005510D2" w:rsidRDefault="0040243F" w:rsidP="002E5E52">
      <w:pPr>
        <w:rPr>
          <w:color w:val="1F497D"/>
          <w:sz w:val="32"/>
          <w:szCs w:val="32"/>
        </w:rPr>
      </w:pPr>
      <w:r>
        <w:rPr>
          <w:noProof/>
          <w:sz w:val="24"/>
          <w:szCs w:val="24"/>
        </w:rPr>
        <w:drawing>
          <wp:anchor distT="0" distB="0" distL="114300" distR="114300" simplePos="0" relativeHeight="251662336" behindDoc="1" locked="0" layoutInCell="1" allowOverlap="1">
            <wp:simplePos x="0" y="0"/>
            <wp:positionH relativeFrom="column">
              <wp:posOffset>-828675</wp:posOffset>
            </wp:positionH>
            <wp:positionV relativeFrom="paragraph">
              <wp:posOffset>2289810</wp:posOffset>
            </wp:positionV>
            <wp:extent cx="7543800" cy="857250"/>
            <wp:effectExtent l="19050" t="0" r="0" b="0"/>
            <wp:wrapNone/>
            <wp:docPr id="7" name="Picture 6" descr="CF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Ologo.JPG"/>
                    <pic:cNvPicPr/>
                  </pic:nvPicPr>
                  <pic:blipFill>
                    <a:blip r:embed="rId5" cstate="print"/>
                    <a:stretch>
                      <a:fillRect/>
                    </a:stretch>
                  </pic:blipFill>
                  <pic:spPr>
                    <a:xfrm>
                      <a:off x="0" y="0"/>
                      <a:ext cx="7543800" cy="857250"/>
                    </a:xfrm>
                    <a:prstGeom prst="rect">
                      <a:avLst/>
                    </a:prstGeom>
                  </pic:spPr>
                </pic:pic>
              </a:graphicData>
            </a:graphic>
          </wp:anchor>
        </w:drawing>
      </w:r>
      <w:r w:rsidR="005510D2">
        <w:rPr>
          <w:noProof/>
          <w:sz w:val="24"/>
          <w:szCs w:val="24"/>
        </w:rPr>
        <w:drawing>
          <wp:anchor distT="36576" distB="36576" distL="36576" distR="36576" simplePos="0" relativeHeight="251654144" behindDoc="0" locked="0" layoutInCell="1" allowOverlap="1">
            <wp:simplePos x="0" y="0"/>
            <wp:positionH relativeFrom="column">
              <wp:posOffset>-504825</wp:posOffset>
            </wp:positionH>
            <wp:positionV relativeFrom="paragraph">
              <wp:posOffset>603885</wp:posOffset>
            </wp:positionV>
            <wp:extent cx="1314450" cy="1200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14450" cy="1200150"/>
                    </a:xfrm>
                    <a:prstGeom prst="rect">
                      <a:avLst/>
                    </a:prstGeom>
                    <a:noFill/>
                    <a:ln w="9525" algn="in">
                      <a:noFill/>
                      <a:miter lim="800000"/>
                      <a:headEnd/>
                      <a:tailEnd/>
                    </a:ln>
                    <a:effectLst/>
                  </pic:spPr>
                </pic:pic>
              </a:graphicData>
            </a:graphic>
          </wp:anchor>
        </w:drawing>
      </w:r>
      <w:r w:rsidR="005510D2">
        <w:rPr>
          <w:noProof/>
          <w:sz w:val="24"/>
          <w:szCs w:val="24"/>
        </w:rPr>
        <w:drawing>
          <wp:anchor distT="36576" distB="36576" distL="36576" distR="36576" simplePos="0" relativeHeight="251655168" behindDoc="0" locked="0" layoutInCell="1" allowOverlap="1">
            <wp:simplePos x="0" y="0"/>
            <wp:positionH relativeFrom="column">
              <wp:posOffset>1181100</wp:posOffset>
            </wp:positionH>
            <wp:positionV relativeFrom="paragraph">
              <wp:posOffset>489585</wp:posOffset>
            </wp:positionV>
            <wp:extent cx="1181100" cy="1428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1100" cy="1428750"/>
                    </a:xfrm>
                    <a:prstGeom prst="rect">
                      <a:avLst/>
                    </a:prstGeom>
                    <a:noFill/>
                    <a:ln w="9525" algn="in">
                      <a:noFill/>
                      <a:miter lim="800000"/>
                      <a:headEnd/>
                      <a:tailEnd/>
                    </a:ln>
                    <a:effectLst/>
                  </pic:spPr>
                </pic:pic>
              </a:graphicData>
            </a:graphic>
          </wp:anchor>
        </w:drawing>
      </w:r>
      <w:r w:rsidR="005510D2">
        <w:rPr>
          <w:noProof/>
          <w:sz w:val="24"/>
          <w:szCs w:val="24"/>
        </w:rPr>
        <w:drawing>
          <wp:anchor distT="36576" distB="36576" distL="36576" distR="36576" simplePos="0" relativeHeight="251656192" behindDoc="0" locked="0" layoutInCell="1" allowOverlap="1">
            <wp:simplePos x="0" y="0"/>
            <wp:positionH relativeFrom="column">
              <wp:posOffset>2895600</wp:posOffset>
            </wp:positionH>
            <wp:positionV relativeFrom="paragraph">
              <wp:posOffset>537210</wp:posOffset>
            </wp:positionV>
            <wp:extent cx="1362075" cy="1381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381125"/>
                    </a:xfrm>
                    <a:prstGeom prst="rect">
                      <a:avLst/>
                    </a:prstGeom>
                    <a:noFill/>
                    <a:ln w="9525" algn="in">
                      <a:noFill/>
                      <a:miter lim="800000"/>
                      <a:headEnd/>
                      <a:tailEnd/>
                    </a:ln>
                    <a:effectLst/>
                  </pic:spPr>
                </pic:pic>
              </a:graphicData>
            </a:graphic>
          </wp:anchor>
        </w:drawing>
      </w:r>
      <w:r w:rsidR="005510D2">
        <w:rPr>
          <w:noProof/>
          <w:sz w:val="24"/>
          <w:szCs w:val="24"/>
        </w:rPr>
        <w:drawing>
          <wp:anchor distT="0" distB="0" distL="114300" distR="114300" simplePos="0" relativeHeight="251660288" behindDoc="0" locked="0" layoutInCell="1" allowOverlap="1">
            <wp:simplePos x="0" y="0"/>
            <wp:positionH relativeFrom="column">
              <wp:posOffset>4743450</wp:posOffset>
            </wp:positionH>
            <wp:positionV relativeFrom="paragraph">
              <wp:posOffset>603885</wp:posOffset>
            </wp:positionV>
            <wp:extent cx="1314450" cy="1314450"/>
            <wp:effectExtent l="19050" t="0" r="0" b="0"/>
            <wp:wrapThrough wrapText="bothSides">
              <wp:wrapPolygon edited="0">
                <wp:start x="-313" y="0"/>
                <wp:lineTo x="-313" y="21287"/>
                <wp:lineTo x="21600" y="21287"/>
                <wp:lineTo x="21600" y="0"/>
                <wp:lineTo x="-313" y="0"/>
              </wp:wrapPolygon>
            </wp:wrapThrough>
            <wp:docPr id="13" name="Picture 0" descr="MC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A-logo.jpg"/>
                    <pic:cNvPicPr/>
                  </pic:nvPicPr>
                  <pic:blipFill>
                    <a:blip r:embed="rId9" cstate="print"/>
                    <a:stretch>
                      <a:fillRect/>
                    </a:stretch>
                  </pic:blipFill>
                  <pic:spPr>
                    <a:xfrm>
                      <a:off x="0" y="0"/>
                      <a:ext cx="1314450" cy="1314450"/>
                    </a:xfrm>
                    <a:prstGeom prst="rect">
                      <a:avLst/>
                    </a:prstGeom>
                  </pic:spPr>
                </pic:pic>
              </a:graphicData>
            </a:graphic>
          </wp:anchor>
        </w:drawing>
      </w:r>
      <w:r w:rsidR="005510D2">
        <w:rPr>
          <w:noProof/>
          <w:sz w:val="24"/>
          <w:szCs w:val="24"/>
        </w:rPr>
        <w:drawing>
          <wp:anchor distT="36576" distB="36576" distL="36576" distR="36576" simplePos="0" relativeHeight="251659264" behindDoc="0" locked="0" layoutInCell="1" allowOverlap="1">
            <wp:simplePos x="0" y="0"/>
            <wp:positionH relativeFrom="column">
              <wp:posOffset>0</wp:posOffset>
            </wp:positionH>
            <wp:positionV relativeFrom="paragraph">
              <wp:posOffset>9086850</wp:posOffset>
            </wp:positionV>
            <wp:extent cx="7829550" cy="977900"/>
            <wp:effectExtent l="19050" t="0" r="0" b="0"/>
            <wp:wrapNone/>
            <wp:docPr id="10" name="Picture 10" descr="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3"/>
                    <pic:cNvPicPr>
                      <a:picLocks noChangeAspect="1" noChangeArrowheads="1"/>
                    </pic:cNvPicPr>
                  </pic:nvPicPr>
                  <pic:blipFill>
                    <a:blip r:embed="rId10" cstate="print"/>
                    <a:srcRect/>
                    <a:stretch>
                      <a:fillRect/>
                    </a:stretch>
                  </pic:blipFill>
                  <pic:spPr bwMode="auto">
                    <a:xfrm>
                      <a:off x="0" y="0"/>
                      <a:ext cx="7829550" cy="977900"/>
                    </a:xfrm>
                    <a:prstGeom prst="rect">
                      <a:avLst/>
                    </a:prstGeom>
                    <a:noFill/>
                    <a:ln w="9525" algn="in">
                      <a:noFill/>
                      <a:miter lim="800000"/>
                      <a:headEnd/>
                      <a:tailEnd/>
                    </a:ln>
                    <a:effectLst/>
                  </pic:spPr>
                </pic:pic>
              </a:graphicData>
            </a:graphic>
          </wp:anchor>
        </w:drawing>
      </w:r>
      <w:r w:rsidR="005510D2">
        <w:rPr>
          <w:noProof/>
          <w:sz w:val="24"/>
          <w:szCs w:val="24"/>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9086850</wp:posOffset>
            </wp:positionV>
            <wp:extent cx="7829550" cy="977900"/>
            <wp:effectExtent l="19050" t="0" r="0" b="0"/>
            <wp:wrapNone/>
            <wp:docPr id="9" name="Picture 9" descr="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3"/>
                    <pic:cNvPicPr>
                      <a:picLocks noChangeAspect="1" noChangeArrowheads="1"/>
                    </pic:cNvPicPr>
                  </pic:nvPicPr>
                  <pic:blipFill>
                    <a:blip r:embed="rId10" cstate="print"/>
                    <a:srcRect/>
                    <a:stretch>
                      <a:fillRect/>
                    </a:stretch>
                  </pic:blipFill>
                  <pic:spPr bwMode="auto">
                    <a:xfrm>
                      <a:off x="0" y="0"/>
                      <a:ext cx="7829550" cy="977900"/>
                    </a:xfrm>
                    <a:prstGeom prst="rect">
                      <a:avLst/>
                    </a:prstGeom>
                    <a:noFill/>
                    <a:ln w="9525" algn="in">
                      <a:noFill/>
                      <a:miter lim="800000"/>
                      <a:headEnd/>
                      <a:tailEnd/>
                    </a:ln>
                    <a:effectLst/>
                  </pic:spPr>
                </pic:pic>
              </a:graphicData>
            </a:graphic>
          </wp:anchor>
        </w:drawing>
      </w:r>
      <w:r w:rsidR="005510D2">
        <w:rPr>
          <w:noProof/>
          <w:sz w:val="24"/>
          <w:szCs w:val="24"/>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9086850</wp:posOffset>
            </wp:positionV>
            <wp:extent cx="7829550" cy="977900"/>
            <wp:effectExtent l="19050" t="0" r="0" b="0"/>
            <wp:wrapNone/>
            <wp:docPr id="8" name="Picture 8" descr="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ner3"/>
                    <pic:cNvPicPr>
                      <a:picLocks noChangeAspect="1" noChangeArrowheads="1"/>
                    </pic:cNvPicPr>
                  </pic:nvPicPr>
                  <pic:blipFill>
                    <a:blip r:embed="rId10" cstate="print"/>
                    <a:srcRect/>
                    <a:stretch>
                      <a:fillRect/>
                    </a:stretch>
                  </pic:blipFill>
                  <pic:spPr bwMode="auto">
                    <a:xfrm>
                      <a:off x="0" y="0"/>
                      <a:ext cx="7829550" cy="977900"/>
                    </a:xfrm>
                    <a:prstGeom prst="rect">
                      <a:avLst/>
                    </a:prstGeom>
                    <a:noFill/>
                    <a:ln w="9525" algn="in">
                      <a:noFill/>
                      <a:miter lim="800000"/>
                      <a:headEnd/>
                      <a:tailEnd/>
                    </a:ln>
                    <a:effectLst/>
                  </pic:spPr>
                </pic:pic>
              </a:graphicData>
            </a:graphic>
          </wp:anchor>
        </w:drawing>
      </w:r>
      <w:r w:rsidR="005510D2">
        <w:rPr>
          <w:sz w:val="72"/>
          <w:szCs w:val="72"/>
        </w:rPr>
        <w:br w:type="page"/>
      </w:r>
    </w:p>
    <w:p w:rsidR="002E5E52" w:rsidRPr="002E5E52" w:rsidRDefault="002E5E52" w:rsidP="002E5E52">
      <w:pPr>
        <w:autoSpaceDE w:val="0"/>
        <w:autoSpaceDN w:val="0"/>
        <w:adjustRightInd w:val="0"/>
        <w:spacing w:after="0" w:line="240" w:lineRule="auto"/>
        <w:rPr>
          <w:rFonts w:ascii="Gotham-Medium" w:hAnsi="Gotham-Medium" w:cs="Gotham-Medium"/>
          <w:b/>
          <w:sz w:val="30"/>
        </w:rPr>
      </w:pPr>
      <w:r w:rsidRPr="002E5E52">
        <w:rPr>
          <w:rFonts w:ascii="Gotham-Medium" w:hAnsi="Gotham-Medium" w:cs="Gotham-Medium"/>
          <w:b/>
          <w:sz w:val="30"/>
        </w:rPr>
        <w:lastRenderedPageBreak/>
        <w:t>Proclamations:  An official method to gain attention and show appreciation</w:t>
      </w:r>
    </w:p>
    <w:p w:rsidR="002E5E52" w:rsidRPr="002E5E52" w:rsidRDefault="002E5E52" w:rsidP="002E5E52">
      <w:pPr>
        <w:autoSpaceDE w:val="0"/>
        <w:autoSpaceDN w:val="0"/>
        <w:adjustRightInd w:val="0"/>
        <w:spacing w:after="0" w:line="240" w:lineRule="auto"/>
        <w:rPr>
          <w:rFonts w:ascii="Gotham-Medium" w:hAnsi="Gotham-Medium" w:cs="Gotham-Medium"/>
          <w:sz w:val="30"/>
        </w:rPr>
      </w:pPr>
    </w:p>
    <w:p w:rsidR="002E5E52" w:rsidRDefault="002E5E52" w:rsidP="002E5E52">
      <w:pPr>
        <w:autoSpaceDE w:val="0"/>
        <w:autoSpaceDN w:val="0"/>
        <w:adjustRightInd w:val="0"/>
        <w:spacing w:after="0" w:line="240" w:lineRule="auto"/>
        <w:rPr>
          <w:rFonts w:ascii="Calibri" w:hAnsi="Calibri" w:cs="Calibri"/>
          <w:sz w:val="32"/>
          <w:szCs w:val="20"/>
        </w:rPr>
      </w:pPr>
      <w:r w:rsidRPr="002E5E52">
        <w:rPr>
          <w:rFonts w:ascii="Calibri" w:hAnsi="Calibri" w:cs="Calibri"/>
          <w:sz w:val="32"/>
          <w:szCs w:val="20"/>
        </w:rPr>
        <w:t xml:space="preserve">As a way to celebrate and gain recognition for </w:t>
      </w:r>
      <w:r>
        <w:rPr>
          <w:rFonts w:ascii="Calibri" w:hAnsi="Calibri" w:cs="Calibri"/>
          <w:sz w:val="32"/>
          <w:szCs w:val="20"/>
        </w:rPr>
        <w:t xml:space="preserve">Forensic Science </w:t>
      </w:r>
      <w:r w:rsidRPr="002E5E52">
        <w:rPr>
          <w:rFonts w:ascii="Calibri" w:hAnsi="Calibri" w:cs="Calibri"/>
          <w:sz w:val="32"/>
          <w:szCs w:val="20"/>
        </w:rPr>
        <w:t>Week, encourage</w:t>
      </w:r>
      <w:r>
        <w:rPr>
          <w:rFonts w:ascii="Calibri" w:hAnsi="Calibri" w:cs="Calibri"/>
          <w:sz w:val="32"/>
          <w:szCs w:val="20"/>
        </w:rPr>
        <w:t xml:space="preserve"> </w:t>
      </w:r>
      <w:r w:rsidRPr="002E5E52">
        <w:rPr>
          <w:rFonts w:ascii="Calibri" w:hAnsi="Calibri" w:cs="Calibri"/>
          <w:sz w:val="32"/>
          <w:szCs w:val="20"/>
        </w:rPr>
        <w:t>your local, regional or state government officials to issue a proclamation,</w:t>
      </w:r>
      <w:r>
        <w:rPr>
          <w:rFonts w:ascii="Calibri" w:hAnsi="Calibri" w:cs="Calibri"/>
          <w:sz w:val="32"/>
          <w:szCs w:val="20"/>
        </w:rPr>
        <w:t xml:space="preserve"> </w:t>
      </w:r>
      <w:r w:rsidRPr="002E5E52">
        <w:rPr>
          <w:rFonts w:ascii="Calibri" w:hAnsi="Calibri" w:cs="Calibri"/>
          <w:sz w:val="32"/>
          <w:szCs w:val="20"/>
        </w:rPr>
        <w:t>which is simply a formal public statement like the example on</w:t>
      </w:r>
      <w:r>
        <w:rPr>
          <w:rFonts w:ascii="Calibri" w:hAnsi="Calibri" w:cs="Calibri"/>
          <w:sz w:val="32"/>
          <w:szCs w:val="20"/>
        </w:rPr>
        <w:t xml:space="preserve"> </w:t>
      </w:r>
      <w:r w:rsidRPr="002E5E52">
        <w:rPr>
          <w:rFonts w:ascii="Calibri" w:hAnsi="Calibri" w:cs="Calibri"/>
          <w:sz w:val="32"/>
          <w:szCs w:val="20"/>
        </w:rPr>
        <w:t xml:space="preserve">the </w:t>
      </w:r>
      <w:r>
        <w:rPr>
          <w:rFonts w:ascii="Calibri" w:hAnsi="Calibri" w:cs="Calibri"/>
          <w:sz w:val="32"/>
          <w:szCs w:val="20"/>
        </w:rPr>
        <w:t xml:space="preserve">next page.  </w:t>
      </w:r>
      <w:r w:rsidRPr="002E5E52">
        <w:rPr>
          <w:rFonts w:ascii="Calibri" w:hAnsi="Calibri" w:cs="Calibri"/>
          <w:sz w:val="32"/>
          <w:szCs w:val="20"/>
        </w:rPr>
        <w:t>When officials sign and promote a proclamation,</w:t>
      </w:r>
      <w:r>
        <w:rPr>
          <w:rFonts w:ascii="Calibri" w:hAnsi="Calibri" w:cs="Calibri"/>
          <w:sz w:val="32"/>
          <w:szCs w:val="20"/>
        </w:rPr>
        <w:t xml:space="preserve"> </w:t>
      </w:r>
      <w:r w:rsidRPr="002E5E52">
        <w:rPr>
          <w:rFonts w:ascii="Calibri" w:hAnsi="Calibri" w:cs="Calibri"/>
          <w:sz w:val="32"/>
          <w:szCs w:val="20"/>
        </w:rPr>
        <w:t>the local news media has a photo or video opportunity upon which to</w:t>
      </w:r>
      <w:r>
        <w:rPr>
          <w:rFonts w:ascii="Calibri" w:hAnsi="Calibri" w:cs="Calibri"/>
          <w:sz w:val="32"/>
          <w:szCs w:val="20"/>
        </w:rPr>
        <w:t xml:space="preserve"> </w:t>
      </w:r>
      <w:r w:rsidRPr="002E5E52">
        <w:rPr>
          <w:rFonts w:ascii="Calibri" w:hAnsi="Calibri" w:cs="Calibri"/>
          <w:sz w:val="32"/>
          <w:szCs w:val="20"/>
        </w:rPr>
        <w:t>build a st</w:t>
      </w:r>
      <w:r>
        <w:rPr>
          <w:rFonts w:ascii="Calibri" w:hAnsi="Calibri" w:cs="Calibri"/>
          <w:sz w:val="32"/>
          <w:szCs w:val="20"/>
        </w:rPr>
        <w:t xml:space="preserve">ory. Attention is drawn to your Forensic Science </w:t>
      </w:r>
      <w:r w:rsidRPr="002E5E52">
        <w:rPr>
          <w:rFonts w:ascii="Calibri" w:hAnsi="Calibri" w:cs="Calibri"/>
          <w:sz w:val="32"/>
          <w:szCs w:val="20"/>
        </w:rPr>
        <w:t>Week events and your</w:t>
      </w:r>
      <w:r>
        <w:rPr>
          <w:rFonts w:ascii="Calibri" w:hAnsi="Calibri" w:cs="Calibri"/>
          <w:sz w:val="32"/>
          <w:szCs w:val="20"/>
        </w:rPr>
        <w:t xml:space="preserve"> forensic investigators and scientists are publically </w:t>
      </w:r>
      <w:r w:rsidRPr="002E5E52">
        <w:rPr>
          <w:rFonts w:ascii="Calibri" w:hAnsi="Calibri" w:cs="Calibri"/>
          <w:sz w:val="32"/>
          <w:szCs w:val="20"/>
        </w:rPr>
        <w:t>acknowledged</w:t>
      </w:r>
      <w:r>
        <w:rPr>
          <w:rFonts w:ascii="Calibri" w:hAnsi="Calibri" w:cs="Calibri"/>
          <w:sz w:val="32"/>
          <w:szCs w:val="20"/>
        </w:rPr>
        <w:t xml:space="preserve">, which is a primary function of the week.  </w:t>
      </w:r>
    </w:p>
    <w:p w:rsidR="002E5E52" w:rsidRDefault="002E5E52" w:rsidP="002E5E52">
      <w:pPr>
        <w:autoSpaceDE w:val="0"/>
        <w:autoSpaceDN w:val="0"/>
        <w:adjustRightInd w:val="0"/>
        <w:spacing w:after="0" w:line="240" w:lineRule="auto"/>
        <w:rPr>
          <w:rFonts w:ascii="Calibri" w:hAnsi="Calibri" w:cs="Calibri"/>
          <w:sz w:val="32"/>
          <w:szCs w:val="20"/>
        </w:rPr>
      </w:pPr>
    </w:p>
    <w:p w:rsidR="002E5E52" w:rsidRDefault="00EB6832" w:rsidP="002E5E52">
      <w:pPr>
        <w:autoSpaceDE w:val="0"/>
        <w:autoSpaceDN w:val="0"/>
        <w:adjustRightInd w:val="0"/>
        <w:spacing w:after="0" w:line="240" w:lineRule="auto"/>
        <w:rPr>
          <w:rFonts w:ascii="Calibri" w:hAnsi="Calibri" w:cs="Calibri"/>
          <w:sz w:val="32"/>
          <w:szCs w:val="20"/>
        </w:rPr>
      </w:pPr>
      <w:r>
        <w:rPr>
          <w:rFonts w:ascii="Calibri" w:hAnsi="Calibri" w:cs="Calibri"/>
          <w:sz w:val="32"/>
          <w:szCs w:val="20"/>
        </w:rPr>
        <w:t>Forensic Science Week</w:t>
      </w:r>
      <w:r w:rsidR="002E5E52">
        <w:rPr>
          <w:rFonts w:ascii="Calibri" w:hAnsi="Calibri" w:cs="Calibri"/>
          <w:sz w:val="32"/>
          <w:szCs w:val="20"/>
        </w:rPr>
        <w:t xml:space="preserve"> also </w:t>
      </w:r>
      <w:r w:rsidR="002E5E52" w:rsidRPr="002E5E52">
        <w:rPr>
          <w:rFonts w:ascii="Calibri" w:hAnsi="Calibri" w:cs="Calibri"/>
          <w:sz w:val="32"/>
          <w:szCs w:val="20"/>
        </w:rPr>
        <w:t>provides a</w:t>
      </w:r>
      <w:r w:rsidR="002E5E52">
        <w:rPr>
          <w:rFonts w:ascii="Calibri" w:hAnsi="Calibri" w:cs="Calibri"/>
          <w:sz w:val="32"/>
          <w:szCs w:val="20"/>
        </w:rPr>
        <w:t xml:space="preserve">n opportunity for </w:t>
      </w:r>
      <w:r w:rsidR="002E5E52" w:rsidRPr="002E5E52">
        <w:rPr>
          <w:rFonts w:ascii="Calibri" w:hAnsi="Calibri" w:cs="Calibri"/>
          <w:sz w:val="32"/>
          <w:szCs w:val="20"/>
        </w:rPr>
        <w:t>public officials and</w:t>
      </w:r>
      <w:r w:rsidR="002E5E52">
        <w:rPr>
          <w:rFonts w:ascii="Calibri" w:hAnsi="Calibri" w:cs="Calibri"/>
          <w:sz w:val="32"/>
          <w:szCs w:val="20"/>
        </w:rPr>
        <w:t xml:space="preserve"> </w:t>
      </w:r>
      <w:r w:rsidR="002E5E52" w:rsidRPr="002E5E52">
        <w:rPr>
          <w:rFonts w:ascii="Calibri" w:hAnsi="Calibri" w:cs="Calibri"/>
          <w:sz w:val="32"/>
          <w:szCs w:val="20"/>
        </w:rPr>
        <w:t xml:space="preserve">the entire community </w:t>
      </w:r>
      <w:r w:rsidR="002E5E52">
        <w:rPr>
          <w:rFonts w:ascii="Calibri" w:hAnsi="Calibri" w:cs="Calibri"/>
          <w:sz w:val="32"/>
          <w:szCs w:val="20"/>
        </w:rPr>
        <w:t xml:space="preserve">to learn more about the realities of forensic science and the vital role </w:t>
      </w:r>
      <w:r>
        <w:rPr>
          <w:rFonts w:ascii="Calibri" w:hAnsi="Calibri" w:cs="Calibri"/>
          <w:sz w:val="32"/>
          <w:szCs w:val="20"/>
        </w:rPr>
        <w:t xml:space="preserve">that </w:t>
      </w:r>
      <w:r w:rsidR="002E5E52">
        <w:rPr>
          <w:rFonts w:ascii="Calibri" w:hAnsi="Calibri" w:cs="Calibri"/>
          <w:sz w:val="32"/>
          <w:szCs w:val="20"/>
        </w:rPr>
        <w:t>it plays in our criminal justice system.  This opportunity should be further expanded through activities, planned during the week, such as lab tours for policy makers, community outreach events, and staff recognition.</w:t>
      </w:r>
    </w:p>
    <w:p w:rsidR="002E5E52" w:rsidRPr="002E5E52" w:rsidRDefault="002E5E52" w:rsidP="002E5E52">
      <w:pPr>
        <w:autoSpaceDE w:val="0"/>
        <w:autoSpaceDN w:val="0"/>
        <w:adjustRightInd w:val="0"/>
        <w:spacing w:after="0" w:line="240" w:lineRule="auto"/>
        <w:rPr>
          <w:rFonts w:ascii="Calibri" w:hAnsi="Calibri" w:cs="Calibri"/>
          <w:sz w:val="32"/>
          <w:szCs w:val="20"/>
        </w:rPr>
      </w:pPr>
    </w:p>
    <w:p w:rsidR="002E5E52" w:rsidRPr="002E5E52" w:rsidRDefault="002E5E52" w:rsidP="002E5E52">
      <w:pPr>
        <w:autoSpaceDE w:val="0"/>
        <w:autoSpaceDN w:val="0"/>
        <w:adjustRightInd w:val="0"/>
        <w:spacing w:after="0" w:line="240" w:lineRule="auto"/>
        <w:rPr>
          <w:rFonts w:ascii="Calibri" w:hAnsi="Calibri" w:cs="Calibri"/>
          <w:sz w:val="32"/>
          <w:szCs w:val="20"/>
        </w:rPr>
      </w:pPr>
      <w:r w:rsidRPr="002E5E52">
        <w:rPr>
          <w:rFonts w:ascii="Calibri" w:hAnsi="Calibri" w:cs="Calibri"/>
          <w:sz w:val="32"/>
          <w:szCs w:val="20"/>
        </w:rPr>
        <w:t xml:space="preserve">Proclamations are typically issued by leadership representing </w:t>
      </w:r>
      <w:r>
        <w:rPr>
          <w:rFonts w:ascii="Calibri" w:hAnsi="Calibri" w:cs="Calibri"/>
          <w:sz w:val="32"/>
          <w:szCs w:val="20"/>
        </w:rPr>
        <w:t xml:space="preserve">the </w:t>
      </w:r>
      <w:r w:rsidRPr="002E5E52">
        <w:rPr>
          <w:rFonts w:ascii="Calibri" w:hAnsi="Calibri" w:cs="Calibri"/>
          <w:sz w:val="32"/>
          <w:szCs w:val="20"/>
        </w:rPr>
        <w:t>federal</w:t>
      </w:r>
      <w:r>
        <w:rPr>
          <w:rFonts w:ascii="Calibri" w:hAnsi="Calibri" w:cs="Calibri"/>
          <w:sz w:val="32"/>
          <w:szCs w:val="20"/>
        </w:rPr>
        <w:t xml:space="preserve"> government, </w:t>
      </w:r>
      <w:r w:rsidRPr="002E5E52">
        <w:rPr>
          <w:rFonts w:ascii="Calibri" w:hAnsi="Calibri" w:cs="Calibri"/>
          <w:sz w:val="32"/>
          <w:szCs w:val="20"/>
        </w:rPr>
        <w:t>states, municipalities, counties, cities or towns. To inquire</w:t>
      </w:r>
      <w:r>
        <w:rPr>
          <w:rFonts w:ascii="Calibri" w:hAnsi="Calibri" w:cs="Calibri"/>
          <w:sz w:val="32"/>
          <w:szCs w:val="20"/>
        </w:rPr>
        <w:t xml:space="preserve"> </w:t>
      </w:r>
      <w:r w:rsidRPr="002E5E52">
        <w:rPr>
          <w:rFonts w:ascii="Calibri" w:hAnsi="Calibri" w:cs="Calibri"/>
          <w:sz w:val="32"/>
          <w:szCs w:val="20"/>
        </w:rPr>
        <w:t xml:space="preserve">about </w:t>
      </w:r>
      <w:r>
        <w:rPr>
          <w:rFonts w:ascii="Calibri" w:hAnsi="Calibri" w:cs="Calibri"/>
          <w:sz w:val="32"/>
          <w:szCs w:val="20"/>
        </w:rPr>
        <w:t xml:space="preserve">an </w:t>
      </w:r>
      <w:r w:rsidRPr="002E5E52">
        <w:rPr>
          <w:rFonts w:ascii="Calibri" w:hAnsi="Calibri" w:cs="Calibri"/>
          <w:sz w:val="32"/>
          <w:szCs w:val="20"/>
        </w:rPr>
        <w:t>official’s interest in issuing a proclamation, write a letter or</w:t>
      </w:r>
      <w:r>
        <w:rPr>
          <w:rFonts w:ascii="Calibri" w:hAnsi="Calibri" w:cs="Calibri"/>
          <w:sz w:val="32"/>
          <w:szCs w:val="20"/>
        </w:rPr>
        <w:t xml:space="preserve"> </w:t>
      </w:r>
      <w:r w:rsidRPr="002E5E52">
        <w:rPr>
          <w:rFonts w:ascii="Calibri" w:hAnsi="Calibri" w:cs="Calibri"/>
          <w:sz w:val="32"/>
          <w:szCs w:val="20"/>
        </w:rPr>
        <w:t xml:space="preserve">contact a member of staff </w:t>
      </w:r>
      <w:r>
        <w:rPr>
          <w:rFonts w:ascii="Calibri" w:hAnsi="Calibri" w:cs="Calibri"/>
          <w:sz w:val="32"/>
          <w:szCs w:val="20"/>
        </w:rPr>
        <w:t xml:space="preserve">as soon as possible.  </w:t>
      </w:r>
      <w:r w:rsidRPr="002E5E52">
        <w:rPr>
          <w:rFonts w:ascii="Calibri" w:hAnsi="Calibri" w:cs="Calibri"/>
          <w:sz w:val="32"/>
          <w:szCs w:val="20"/>
        </w:rPr>
        <w:t>There is</w:t>
      </w:r>
      <w:r>
        <w:rPr>
          <w:rFonts w:ascii="Calibri" w:hAnsi="Calibri" w:cs="Calibri"/>
          <w:sz w:val="32"/>
          <w:szCs w:val="20"/>
        </w:rPr>
        <w:t xml:space="preserve"> </w:t>
      </w:r>
      <w:r w:rsidRPr="002E5E52">
        <w:rPr>
          <w:rFonts w:ascii="Calibri" w:hAnsi="Calibri" w:cs="Calibri"/>
          <w:sz w:val="32"/>
          <w:szCs w:val="20"/>
        </w:rPr>
        <w:t>typically a standard submission process</w:t>
      </w:r>
      <w:r>
        <w:rPr>
          <w:rFonts w:ascii="Calibri" w:hAnsi="Calibri" w:cs="Calibri"/>
          <w:sz w:val="32"/>
          <w:szCs w:val="20"/>
        </w:rPr>
        <w:t xml:space="preserve">.  So, ask about the process and follow the proper steps.   Many of our organizations may already have contacts with our executive and/or legislative branches of government that can provide advice and guidance on this process.   </w:t>
      </w:r>
      <w:r w:rsidRPr="002E5E52">
        <w:rPr>
          <w:rFonts w:ascii="Calibri" w:hAnsi="Calibri" w:cs="Calibri"/>
          <w:sz w:val="32"/>
          <w:szCs w:val="20"/>
        </w:rPr>
        <w:t xml:space="preserve"> </w:t>
      </w:r>
    </w:p>
    <w:p w:rsidR="002E5E52" w:rsidRDefault="002E5E52" w:rsidP="002E5E52">
      <w:pPr>
        <w:autoSpaceDE w:val="0"/>
        <w:autoSpaceDN w:val="0"/>
        <w:adjustRightInd w:val="0"/>
        <w:spacing w:after="0" w:line="240" w:lineRule="auto"/>
        <w:rPr>
          <w:rFonts w:ascii="Calibri" w:hAnsi="Calibri" w:cs="Calibri"/>
          <w:sz w:val="32"/>
          <w:szCs w:val="20"/>
        </w:rPr>
      </w:pPr>
    </w:p>
    <w:p w:rsidR="005510D2" w:rsidRDefault="002E5E52" w:rsidP="002E5E52">
      <w:pPr>
        <w:autoSpaceDE w:val="0"/>
        <w:autoSpaceDN w:val="0"/>
        <w:adjustRightInd w:val="0"/>
        <w:spacing w:after="0" w:line="240" w:lineRule="auto"/>
        <w:rPr>
          <w:rFonts w:ascii="Calibri" w:hAnsi="Calibri" w:cs="Calibri"/>
          <w:sz w:val="32"/>
          <w:szCs w:val="20"/>
        </w:rPr>
      </w:pPr>
      <w:r>
        <w:rPr>
          <w:rFonts w:ascii="Calibri" w:hAnsi="Calibri" w:cs="Calibri"/>
          <w:sz w:val="32"/>
          <w:szCs w:val="20"/>
        </w:rPr>
        <w:t>A sample proclamation has been provided on the next page; however, you or the political staffers may want to customize your proclamation for your community.</w:t>
      </w:r>
    </w:p>
    <w:p w:rsidR="002E5E52" w:rsidRDefault="002E5E52" w:rsidP="002E5E52">
      <w:pPr>
        <w:autoSpaceDE w:val="0"/>
        <w:autoSpaceDN w:val="0"/>
        <w:adjustRightInd w:val="0"/>
        <w:spacing w:after="0" w:line="240" w:lineRule="auto"/>
        <w:rPr>
          <w:rFonts w:ascii="Calibri" w:hAnsi="Calibri" w:cs="Calibri"/>
          <w:sz w:val="32"/>
          <w:szCs w:val="20"/>
        </w:rPr>
      </w:pPr>
    </w:p>
    <w:p w:rsidR="002E5E52" w:rsidRDefault="002E5E52" w:rsidP="002E5E52">
      <w:pPr>
        <w:autoSpaceDE w:val="0"/>
        <w:autoSpaceDN w:val="0"/>
        <w:adjustRightInd w:val="0"/>
        <w:spacing w:after="0" w:line="240" w:lineRule="auto"/>
        <w:rPr>
          <w:rFonts w:ascii="Calibri" w:hAnsi="Calibri" w:cs="Calibri"/>
          <w:sz w:val="32"/>
          <w:szCs w:val="20"/>
        </w:rPr>
      </w:pPr>
    </w:p>
    <w:p w:rsidR="002E5E52" w:rsidRPr="005510D2" w:rsidRDefault="002E5E52" w:rsidP="002E5E52">
      <w:pPr>
        <w:rPr>
          <w:sz w:val="72"/>
          <w:szCs w:val="72"/>
        </w:rPr>
      </w:pPr>
      <w:r w:rsidRPr="005510D2">
        <w:rPr>
          <w:sz w:val="72"/>
          <w:szCs w:val="72"/>
        </w:rPr>
        <w:lastRenderedPageBreak/>
        <w:t>National Forensic Science Week</w:t>
      </w:r>
    </w:p>
    <w:p w:rsidR="002E5E52" w:rsidRDefault="002E5E52" w:rsidP="002E5E52"/>
    <w:p w:rsidR="002E5E52" w:rsidRPr="00320748" w:rsidRDefault="002E5E52" w:rsidP="002E5E52">
      <w:pPr>
        <w:spacing w:before="240" w:after="0" w:line="240" w:lineRule="auto"/>
        <w:rPr>
          <w:color w:val="0C019B"/>
          <w:sz w:val="32"/>
          <w:szCs w:val="32"/>
        </w:rPr>
      </w:pPr>
      <w:r w:rsidRPr="00320748">
        <w:rPr>
          <w:b/>
          <w:color w:val="0C019B"/>
          <w:sz w:val="32"/>
          <w:szCs w:val="32"/>
        </w:rPr>
        <w:t>Whereas,</w:t>
      </w:r>
      <w:r w:rsidRPr="00320748">
        <w:rPr>
          <w:color w:val="0C019B"/>
          <w:sz w:val="32"/>
          <w:szCs w:val="32"/>
        </w:rPr>
        <w:t xml:space="preserve"> forensic science is a vital public service; and</w:t>
      </w:r>
    </w:p>
    <w:p w:rsidR="002E5E52" w:rsidRPr="00320748" w:rsidRDefault="002E5E52" w:rsidP="002E5E52">
      <w:pPr>
        <w:spacing w:before="240" w:after="0" w:line="240" w:lineRule="auto"/>
        <w:rPr>
          <w:color w:val="0C019B"/>
          <w:sz w:val="32"/>
          <w:szCs w:val="32"/>
        </w:rPr>
      </w:pPr>
      <w:r w:rsidRPr="00320748">
        <w:rPr>
          <w:b/>
          <w:color w:val="0C019B"/>
          <w:sz w:val="32"/>
          <w:szCs w:val="32"/>
        </w:rPr>
        <w:t>Whereas</w:t>
      </w:r>
      <w:r w:rsidRPr="00320748">
        <w:rPr>
          <w:color w:val="0C019B"/>
          <w:sz w:val="32"/>
          <w:szCs w:val="32"/>
        </w:rPr>
        <w:t xml:space="preserve">, access to quality forensic analysis dramatically improves the investigation of criminal activity, leading to the exoneration of the innocent and the prosecution of the guilty; and </w:t>
      </w:r>
    </w:p>
    <w:p w:rsidR="002E5E52" w:rsidRPr="00320748" w:rsidRDefault="002E5E52" w:rsidP="002E5E52">
      <w:pPr>
        <w:spacing w:before="240" w:after="0" w:line="240" w:lineRule="auto"/>
        <w:rPr>
          <w:color w:val="0C019B"/>
          <w:sz w:val="32"/>
          <w:szCs w:val="32"/>
        </w:rPr>
      </w:pPr>
      <w:r w:rsidRPr="00320748">
        <w:rPr>
          <w:b/>
          <w:color w:val="0C019B"/>
          <w:sz w:val="32"/>
          <w:szCs w:val="32"/>
        </w:rPr>
        <w:t>Whereas</w:t>
      </w:r>
      <w:r w:rsidRPr="00320748">
        <w:rPr>
          <w:color w:val="0C019B"/>
          <w:sz w:val="32"/>
          <w:szCs w:val="32"/>
        </w:rPr>
        <w:t xml:space="preserve">, forensic science plays a critical role in public outreach and crime prevention, and is evolving in its role as an important member of the criminal justice community; and </w:t>
      </w:r>
    </w:p>
    <w:p w:rsidR="002E5E52" w:rsidRPr="00320748" w:rsidRDefault="002E5E52" w:rsidP="002E5E52">
      <w:pPr>
        <w:spacing w:before="240" w:after="0" w:line="240" w:lineRule="auto"/>
        <w:rPr>
          <w:color w:val="0C019B"/>
          <w:sz w:val="32"/>
          <w:szCs w:val="32"/>
        </w:rPr>
      </w:pPr>
      <w:r w:rsidRPr="00320748">
        <w:rPr>
          <w:b/>
          <w:color w:val="0C019B"/>
          <w:sz w:val="32"/>
          <w:szCs w:val="32"/>
        </w:rPr>
        <w:t>Whereas</w:t>
      </w:r>
      <w:r w:rsidRPr="00320748">
        <w:rPr>
          <w:color w:val="0C019B"/>
          <w:sz w:val="32"/>
          <w:szCs w:val="32"/>
        </w:rPr>
        <w:t xml:space="preserve">, crime scene investigators, forensic examiners, and forensic scientists provide unbiased, accurate, and reliable analyses of evidence recovered from across the nation; and </w:t>
      </w:r>
    </w:p>
    <w:p w:rsidR="002E5E52" w:rsidRPr="00320748" w:rsidRDefault="002E5E52" w:rsidP="002E5E52">
      <w:pPr>
        <w:spacing w:before="240" w:after="0" w:line="240" w:lineRule="auto"/>
        <w:rPr>
          <w:color w:val="0C019B"/>
          <w:sz w:val="32"/>
          <w:szCs w:val="32"/>
        </w:rPr>
      </w:pPr>
      <w:r w:rsidRPr="00320748">
        <w:rPr>
          <w:b/>
          <w:color w:val="0C019B"/>
          <w:sz w:val="32"/>
          <w:szCs w:val="32"/>
        </w:rPr>
        <w:t>Whereas</w:t>
      </w:r>
      <w:r w:rsidRPr="00320748">
        <w:rPr>
          <w:color w:val="0C019B"/>
          <w:sz w:val="32"/>
          <w:szCs w:val="32"/>
        </w:rPr>
        <w:t>, numerous professional organizations have recognized August 11-17, 2013</w:t>
      </w:r>
      <w:r w:rsidR="00EB6832">
        <w:rPr>
          <w:color w:val="0C019B"/>
          <w:sz w:val="32"/>
          <w:szCs w:val="32"/>
        </w:rPr>
        <w:t>,</w:t>
      </w:r>
      <w:r w:rsidRPr="00320748">
        <w:rPr>
          <w:color w:val="0C019B"/>
          <w:sz w:val="32"/>
          <w:szCs w:val="32"/>
        </w:rPr>
        <w:t xml:space="preserve"> as National Forensic Science Week; and </w:t>
      </w:r>
    </w:p>
    <w:p w:rsidR="002E5E52" w:rsidRPr="00320748" w:rsidRDefault="002E5E52" w:rsidP="002E5E52">
      <w:pPr>
        <w:spacing w:before="240" w:after="0" w:line="240" w:lineRule="auto"/>
        <w:rPr>
          <w:color w:val="0C019B"/>
          <w:sz w:val="32"/>
          <w:szCs w:val="32"/>
        </w:rPr>
      </w:pPr>
      <w:r w:rsidRPr="00320748">
        <w:rPr>
          <w:b/>
          <w:color w:val="0C019B"/>
          <w:sz w:val="32"/>
          <w:szCs w:val="32"/>
        </w:rPr>
        <w:t>Whereas</w:t>
      </w:r>
      <w:r w:rsidRPr="00320748">
        <w:rPr>
          <w:color w:val="0C019B"/>
          <w:sz w:val="32"/>
          <w:szCs w:val="32"/>
        </w:rPr>
        <w:t xml:space="preserve">, individuals all across the country will be celebrating this event; and </w:t>
      </w:r>
    </w:p>
    <w:p w:rsidR="002E5E52" w:rsidRPr="00320748" w:rsidRDefault="002E5E52" w:rsidP="002E5E52">
      <w:pPr>
        <w:spacing w:before="240" w:after="0" w:line="240" w:lineRule="auto"/>
        <w:rPr>
          <w:color w:val="0C019B"/>
          <w:sz w:val="32"/>
          <w:szCs w:val="32"/>
        </w:rPr>
      </w:pPr>
      <w:r w:rsidRPr="00320748">
        <w:rPr>
          <w:b/>
          <w:color w:val="0C019B"/>
          <w:sz w:val="32"/>
          <w:szCs w:val="32"/>
        </w:rPr>
        <w:t>Whereas</w:t>
      </w:r>
      <w:r w:rsidRPr="00320748">
        <w:rPr>
          <w:color w:val="0C019B"/>
          <w:sz w:val="32"/>
          <w:szCs w:val="32"/>
        </w:rPr>
        <w:t xml:space="preserve">, the hard working people that compose our forensic science organizations deserve universal regard and appreciation for their commitment to proper scientific investigations for the cause of justice; </w:t>
      </w:r>
    </w:p>
    <w:p w:rsidR="002E5E52" w:rsidRPr="00320748" w:rsidRDefault="002E5E52" w:rsidP="002E5E52">
      <w:pPr>
        <w:spacing w:before="240" w:after="0" w:line="240" w:lineRule="auto"/>
        <w:rPr>
          <w:color w:val="0C019B"/>
          <w:sz w:val="32"/>
          <w:szCs w:val="32"/>
        </w:rPr>
      </w:pPr>
      <w:r w:rsidRPr="00320748">
        <w:rPr>
          <w:b/>
          <w:color w:val="0C019B"/>
          <w:sz w:val="32"/>
          <w:szCs w:val="32"/>
        </w:rPr>
        <w:t>Be it known</w:t>
      </w:r>
      <w:r w:rsidRPr="00320748">
        <w:rPr>
          <w:color w:val="0C019B"/>
          <w:sz w:val="32"/>
          <w:szCs w:val="32"/>
        </w:rPr>
        <w:t xml:space="preserve"> that on this (</w:t>
      </w:r>
      <w:r w:rsidRPr="00320748">
        <w:rPr>
          <w:b/>
          <w:color w:val="0C019B"/>
          <w:sz w:val="32"/>
          <w:szCs w:val="32"/>
        </w:rPr>
        <w:t>number</w:t>
      </w:r>
      <w:r w:rsidRPr="00320748">
        <w:rPr>
          <w:color w:val="0C019B"/>
          <w:sz w:val="32"/>
          <w:szCs w:val="32"/>
        </w:rPr>
        <w:t>) day of (</w:t>
      </w:r>
      <w:r w:rsidRPr="00320748">
        <w:rPr>
          <w:b/>
          <w:color w:val="0C019B"/>
          <w:sz w:val="32"/>
          <w:szCs w:val="32"/>
        </w:rPr>
        <w:t>month</w:t>
      </w:r>
      <w:r w:rsidRPr="00320748">
        <w:rPr>
          <w:color w:val="0C019B"/>
          <w:sz w:val="32"/>
          <w:szCs w:val="32"/>
        </w:rPr>
        <w:t>), I, (</w:t>
      </w:r>
      <w:r w:rsidRPr="00320748">
        <w:rPr>
          <w:b/>
          <w:color w:val="0C019B"/>
          <w:sz w:val="32"/>
          <w:szCs w:val="32"/>
        </w:rPr>
        <w:t>mayor/governor/etc’s name</w:t>
      </w:r>
      <w:r w:rsidRPr="00320748">
        <w:rPr>
          <w:color w:val="0C019B"/>
          <w:sz w:val="32"/>
          <w:szCs w:val="32"/>
        </w:rPr>
        <w:t>), (</w:t>
      </w:r>
      <w:r w:rsidRPr="00320748">
        <w:rPr>
          <w:b/>
          <w:color w:val="0C019B"/>
          <w:sz w:val="32"/>
          <w:szCs w:val="32"/>
        </w:rPr>
        <w:t>mayor/governor/etc) of (city/state/country</w:t>
      </w:r>
      <w:r w:rsidRPr="00320748">
        <w:rPr>
          <w:color w:val="0C019B"/>
          <w:sz w:val="32"/>
          <w:szCs w:val="32"/>
        </w:rPr>
        <w:t>), in recognition of this event, do hereby declare August 11-17, 2013, to be Forensic Science Week in (</w:t>
      </w:r>
      <w:r w:rsidRPr="00320748">
        <w:rPr>
          <w:b/>
          <w:color w:val="0C019B"/>
          <w:sz w:val="32"/>
          <w:szCs w:val="32"/>
        </w:rPr>
        <w:t>city/state/country</w:t>
      </w:r>
      <w:r w:rsidRPr="00320748">
        <w:rPr>
          <w:color w:val="0C019B"/>
          <w:sz w:val="32"/>
          <w:szCs w:val="32"/>
        </w:rPr>
        <w:t>), and urge residents to express their appreciation for the people, facilities and technologies that make reliable forensic science possible in our community.</w:t>
      </w:r>
    </w:p>
    <w:p w:rsidR="002E5E52" w:rsidRPr="002E5E52" w:rsidRDefault="002E5E52" w:rsidP="002E5E52">
      <w:pPr>
        <w:autoSpaceDE w:val="0"/>
        <w:autoSpaceDN w:val="0"/>
        <w:adjustRightInd w:val="0"/>
        <w:spacing w:after="0" w:line="240" w:lineRule="auto"/>
        <w:rPr>
          <w:rFonts w:ascii="Gotham-Medium" w:hAnsi="Gotham-Medium" w:cs="Gotham-Medium"/>
          <w:b/>
          <w:sz w:val="30"/>
        </w:rPr>
      </w:pPr>
      <w:r>
        <w:rPr>
          <w:rFonts w:ascii="Gotham-Medium" w:hAnsi="Gotham-Medium" w:cs="Gotham-Medium"/>
          <w:b/>
          <w:sz w:val="30"/>
        </w:rPr>
        <w:lastRenderedPageBreak/>
        <w:t>Forensic Science Week Events</w:t>
      </w:r>
    </w:p>
    <w:p w:rsidR="002E5E52" w:rsidRPr="002E5E52" w:rsidRDefault="002E5E52" w:rsidP="002E5E52">
      <w:pPr>
        <w:autoSpaceDE w:val="0"/>
        <w:autoSpaceDN w:val="0"/>
        <w:adjustRightInd w:val="0"/>
        <w:spacing w:after="0" w:line="240" w:lineRule="auto"/>
        <w:rPr>
          <w:rFonts w:ascii="Gotham-Medium" w:hAnsi="Gotham-Medium" w:cs="Gotham-Medium"/>
          <w:sz w:val="30"/>
        </w:rPr>
      </w:pPr>
    </w:p>
    <w:p w:rsidR="002E5E52" w:rsidRDefault="002E5E52" w:rsidP="002E5E52">
      <w:pPr>
        <w:autoSpaceDE w:val="0"/>
        <w:autoSpaceDN w:val="0"/>
        <w:adjustRightInd w:val="0"/>
        <w:spacing w:after="0" w:line="240" w:lineRule="auto"/>
        <w:rPr>
          <w:rFonts w:ascii="Calibri" w:hAnsi="Calibri" w:cs="Calibri"/>
          <w:sz w:val="32"/>
          <w:szCs w:val="20"/>
        </w:rPr>
      </w:pPr>
      <w:r>
        <w:rPr>
          <w:rFonts w:ascii="Calibri" w:hAnsi="Calibri" w:cs="Calibri"/>
          <w:sz w:val="32"/>
          <w:szCs w:val="20"/>
        </w:rPr>
        <w:t>In order to fully recognize the contributions of forensic science in our community, we recommend considering some of the following events:</w:t>
      </w:r>
    </w:p>
    <w:p w:rsidR="002E5E52" w:rsidRDefault="002E5E52" w:rsidP="002E5E52">
      <w:pPr>
        <w:autoSpaceDE w:val="0"/>
        <w:autoSpaceDN w:val="0"/>
        <w:adjustRightInd w:val="0"/>
        <w:spacing w:after="0" w:line="240" w:lineRule="auto"/>
        <w:rPr>
          <w:rFonts w:ascii="Calibri" w:hAnsi="Calibri" w:cs="Calibri"/>
          <w:sz w:val="32"/>
          <w:szCs w:val="20"/>
        </w:rPr>
      </w:pPr>
    </w:p>
    <w:p w:rsidR="002E5E52" w:rsidRDefault="002E5E52" w:rsidP="002E5E52">
      <w:pPr>
        <w:autoSpaceDE w:val="0"/>
        <w:autoSpaceDN w:val="0"/>
        <w:adjustRightInd w:val="0"/>
        <w:spacing w:after="0" w:line="240" w:lineRule="auto"/>
        <w:rPr>
          <w:rFonts w:ascii="Calibri" w:hAnsi="Calibri" w:cs="Calibri"/>
          <w:sz w:val="32"/>
          <w:szCs w:val="20"/>
        </w:rPr>
      </w:pPr>
    </w:p>
    <w:p w:rsidR="002E5E52" w:rsidRDefault="002E5E52" w:rsidP="002E5E52">
      <w:pPr>
        <w:pStyle w:val="ListParagraph"/>
        <w:numPr>
          <w:ilvl w:val="0"/>
          <w:numId w:val="1"/>
        </w:numPr>
        <w:autoSpaceDE w:val="0"/>
        <w:autoSpaceDN w:val="0"/>
        <w:adjustRightInd w:val="0"/>
        <w:spacing w:after="0" w:line="240" w:lineRule="auto"/>
        <w:rPr>
          <w:sz w:val="36"/>
        </w:rPr>
      </w:pPr>
      <w:r>
        <w:rPr>
          <w:sz w:val="36"/>
        </w:rPr>
        <w:t>Lab Tours for local, state and national level politicians and staffers</w:t>
      </w:r>
    </w:p>
    <w:p w:rsidR="002E5E52" w:rsidRDefault="002E5E52" w:rsidP="002E5E52">
      <w:pPr>
        <w:pStyle w:val="ListParagraph"/>
        <w:numPr>
          <w:ilvl w:val="1"/>
          <w:numId w:val="1"/>
        </w:numPr>
        <w:autoSpaceDE w:val="0"/>
        <w:autoSpaceDN w:val="0"/>
        <w:adjustRightInd w:val="0"/>
        <w:spacing w:after="0" w:line="240" w:lineRule="auto"/>
        <w:rPr>
          <w:sz w:val="36"/>
        </w:rPr>
      </w:pPr>
      <w:r>
        <w:rPr>
          <w:sz w:val="36"/>
        </w:rPr>
        <w:t>With the growing impact of forensic science on the criminal justice system, as a method of producing investigative leads, exonerating the innocent, and providing reliable evidence for prosecution, it is essential that our legislators and executives from all levels of government understand the realities of modern forensic science.</w:t>
      </w:r>
    </w:p>
    <w:p w:rsidR="002E5E52" w:rsidRDefault="002E5E52" w:rsidP="002E5E52">
      <w:pPr>
        <w:pStyle w:val="ListParagraph"/>
        <w:numPr>
          <w:ilvl w:val="1"/>
          <w:numId w:val="1"/>
        </w:numPr>
        <w:autoSpaceDE w:val="0"/>
        <w:autoSpaceDN w:val="0"/>
        <w:adjustRightInd w:val="0"/>
        <w:spacing w:after="0" w:line="240" w:lineRule="auto"/>
        <w:rPr>
          <w:sz w:val="36"/>
        </w:rPr>
      </w:pPr>
      <w:r>
        <w:rPr>
          <w:sz w:val="36"/>
        </w:rPr>
        <w:t xml:space="preserve">A template is provided on </w:t>
      </w:r>
      <w:r w:rsidR="00B834BE">
        <w:rPr>
          <w:sz w:val="36"/>
        </w:rPr>
        <w:t xml:space="preserve">a subsequent </w:t>
      </w:r>
      <w:r>
        <w:rPr>
          <w:sz w:val="36"/>
        </w:rPr>
        <w:t>page to invite politicians and their staff for a tour.</w:t>
      </w:r>
    </w:p>
    <w:p w:rsidR="00B834BE" w:rsidRDefault="00B834BE" w:rsidP="002E5E52">
      <w:pPr>
        <w:pStyle w:val="ListParagraph"/>
        <w:numPr>
          <w:ilvl w:val="1"/>
          <w:numId w:val="1"/>
        </w:numPr>
        <w:autoSpaceDE w:val="0"/>
        <w:autoSpaceDN w:val="0"/>
        <w:adjustRightInd w:val="0"/>
        <w:spacing w:after="0" w:line="240" w:lineRule="auto"/>
        <w:rPr>
          <w:sz w:val="36"/>
        </w:rPr>
      </w:pPr>
      <w:r>
        <w:rPr>
          <w:sz w:val="36"/>
        </w:rPr>
        <w:t>With the increase interest in national forensic committees, forensic legislation, and a growing demand for forensic services with limited resources, these tours will provide an incredible opportunity for engagement between the policy makers and the forensic practitioner.</w:t>
      </w:r>
    </w:p>
    <w:p w:rsidR="002E5E52" w:rsidRDefault="002E5E52" w:rsidP="002E5E52">
      <w:pPr>
        <w:pStyle w:val="ListParagraph"/>
        <w:autoSpaceDE w:val="0"/>
        <w:autoSpaceDN w:val="0"/>
        <w:adjustRightInd w:val="0"/>
        <w:spacing w:after="0" w:line="240" w:lineRule="auto"/>
        <w:ind w:left="1440"/>
        <w:rPr>
          <w:sz w:val="36"/>
        </w:rPr>
      </w:pPr>
    </w:p>
    <w:p w:rsidR="00B834BE" w:rsidRDefault="00B834BE" w:rsidP="002E5E52">
      <w:pPr>
        <w:pStyle w:val="ListParagraph"/>
        <w:autoSpaceDE w:val="0"/>
        <w:autoSpaceDN w:val="0"/>
        <w:adjustRightInd w:val="0"/>
        <w:spacing w:after="0" w:line="240" w:lineRule="auto"/>
        <w:ind w:left="1440"/>
        <w:rPr>
          <w:sz w:val="36"/>
        </w:rPr>
      </w:pPr>
    </w:p>
    <w:p w:rsidR="00B834BE" w:rsidRDefault="00B834BE" w:rsidP="002E5E52">
      <w:pPr>
        <w:pStyle w:val="ListParagraph"/>
        <w:autoSpaceDE w:val="0"/>
        <w:autoSpaceDN w:val="0"/>
        <w:adjustRightInd w:val="0"/>
        <w:spacing w:after="0" w:line="240" w:lineRule="auto"/>
        <w:ind w:left="1440"/>
        <w:rPr>
          <w:sz w:val="36"/>
        </w:rPr>
      </w:pPr>
    </w:p>
    <w:p w:rsidR="00B834BE" w:rsidRDefault="00B834BE" w:rsidP="002E5E52">
      <w:pPr>
        <w:pStyle w:val="ListParagraph"/>
        <w:autoSpaceDE w:val="0"/>
        <w:autoSpaceDN w:val="0"/>
        <w:adjustRightInd w:val="0"/>
        <w:spacing w:after="0" w:line="240" w:lineRule="auto"/>
        <w:ind w:left="1440"/>
        <w:rPr>
          <w:sz w:val="36"/>
        </w:rPr>
      </w:pPr>
    </w:p>
    <w:p w:rsidR="00B834BE" w:rsidRDefault="00B834BE" w:rsidP="002E5E52">
      <w:pPr>
        <w:pStyle w:val="ListParagraph"/>
        <w:autoSpaceDE w:val="0"/>
        <w:autoSpaceDN w:val="0"/>
        <w:adjustRightInd w:val="0"/>
        <w:spacing w:after="0" w:line="240" w:lineRule="auto"/>
        <w:ind w:left="1440"/>
        <w:rPr>
          <w:sz w:val="36"/>
        </w:rPr>
      </w:pPr>
    </w:p>
    <w:p w:rsidR="00B834BE" w:rsidRDefault="00B834BE" w:rsidP="002E5E52">
      <w:pPr>
        <w:pStyle w:val="ListParagraph"/>
        <w:autoSpaceDE w:val="0"/>
        <w:autoSpaceDN w:val="0"/>
        <w:adjustRightInd w:val="0"/>
        <w:spacing w:after="0" w:line="240" w:lineRule="auto"/>
        <w:ind w:left="1440"/>
        <w:rPr>
          <w:sz w:val="36"/>
        </w:rPr>
      </w:pPr>
    </w:p>
    <w:p w:rsidR="00B834BE" w:rsidRDefault="00B834BE" w:rsidP="002E5E52">
      <w:pPr>
        <w:pStyle w:val="ListParagraph"/>
        <w:autoSpaceDE w:val="0"/>
        <w:autoSpaceDN w:val="0"/>
        <w:adjustRightInd w:val="0"/>
        <w:spacing w:after="0" w:line="240" w:lineRule="auto"/>
        <w:ind w:left="1440"/>
        <w:rPr>
          <w:sz w:val="36"/>
        </w:rPr>
      </w:pPr>
    </w:p>
    <w:p w:rsidR="002E5E52" w:rsidRDefault="002E5E52" w:rsidP="002E5E52">
      <w:pPr>
        <w:pStyle w:val="ListParagraph"/>
        <w:numPr>
          <w:ilvl w:val="0"/>
          <w:numId w:val="1"/>
        </w:numPr>
        <w:autoSpaceDE w:val="0"/>
        <w:autoSpaceDN w:val="0"/>
        <w:adjustRightInd w:val="0"/>
        <w:spacing w:after="0" w:line="240" w:lineRule="auto"/>
        <w:rPr>
          <w:sz w:val="36"/>
        </w:rPr>
      </w:pPr>
      <w:r>
        <w:rPr>
          <w:sz w:val="36"/>
        </w:rPr>
        <w:lastRenderedPageBreak/>
        <w:t>Recognition of staff</w:t>
      </w:r>
    </w:p>
    <w:p w:rsidR="002E5E52" w:rsidRDefault="002E5E52" w:rsidP="002E5E52">
      <w:pPr>
        <w:pStyle w:val="ListParagraph"/>
        <w:numPr>
          <w:ilvl w:val="1"/>
          <w:numId w:val="1"/>
        </w:numPr>
        <w:autoSpaceDE w:val="0"/>
        <w:autoSpaceDN w:val="0"/>
        <w:adjustRightInd w:val="0"/>
        <w:spacing w:after="0" w:line="240" w:lineRule="auto"/>
        <w:rPr>
          <w:sz w:val="36"/>
        </w:rPr>
      </w:pPr>
      <w:r>
        <w:rPr>
          <w:sz w:val="36"/>
        </w:rPr>
        <w:t>Awards ceremonies, lunch, snacks or a simple thank you throughout the week</w:t>
      </w:r>
    </w:p>
    <w:p w:rsidR="002E5E52" w:rsidRDefault="002E5E52" w:rsidP="002E5E52">
      <w:pPr>
        <w:pStyle w:val="ListParagraph"/>
        <w:numPr>
          <w:ilvl w:val="1"/>
          <w:numId w:val="1"/>
        </w:numPr>
        <w:autoSpaceDE w:val="0"/>
        <w:autoSpaceDN w:val="0"/>
        <w:adjustRightInd w:val="0"/>
        <w:spacing w:after="0" w:line="240" w:lineRule="auto"/>
        <w:rPr>
          <w:sz w:val="36"/>
        </w:rPr>
      </w:pPr>
      <w:r>
        <w:rPr>
          <w:sz w:val="36"/>
        </w:rPr>
        <w:t>The Philadelphia Police Department, for example, is planning to host a Family Day for its Office of Forensic Science.  On Saturday, August 17</w:t>
      </w:r>
      <w:r w:rsidRPr="002E5E52">
        <w:rPr>
          <w:sz w:val="36"/>
          <w:vertAlign w:val="superscript"/>
        </w:rPr>
        <w:t>th</w:t>
      </w:r>
      <w:r>
        <w:rPr>
          <w:sz w:val="36"/>
        </w:rPr>
        <w:t xml:space="preserve">, the PPD will close Forensic Science Week with a picnic and limited tour of its facility for the family members of its staff.  Normally, the OFS is not open to visits by family members.  Therefore, this event will not only recognize the staff, but also allow them to share what they do with their family. </w:t>
      </w:r>
    </w:p>
    <w:p w:rsidR="002E5E52" w:rsidRDefault="002E5E52" w:rsidP="002E5E52">
      <w:pPr>
        <w:pStyle w:val="ListParagraph"/>
        <w:autoSpaceDE w:val="0"/>
        <w:autoSpaceDN w:val="0"/>
        <w:adjustRightInd w:val="0"/>
        <w:spacing w:after="0" w:line="240" w:lineRule="auto"/>
        <w:ind w:left="1440"/>
        <w:rPr>
          <w:sz w:val="36"/>
        </w:rPr>
      </w:pPr>
    </w:p>
    <w:p w:rsidR="002E5E52" w:rsidRDefault="002E5E52" w:rsidP="002E5E52">
      <w:pPr>
        <w:pStyle w:val="ListParagraph"/>
        <w:numPr>
          <w:ilvl w:val="0"/>
          <w:numId w:val="1"/>
        </w:numPr>
        <w:autoSpaceDE w:val="0"/>
        <w:autoSpaceDN w:val="0"/>
        <w:adjustRightInd w:val="0"/>
        <w:spacing w:after="0" w:line="240" w:lineRule="auto"/>
        <w:rPr>
          <w:sz w:val="36"/>
        </w:rPr>
      </w:pPr>
      <w:r>
        <w:rPr>
          <w:sz w:val="36"/>
        </w:rPr>
        <w:t xml:space="preserve">Community Outreach </w:t>
      </w:r>
    </w:p>
    <w:p w:rsidR="002E5E52" w:rsidRDefault="002E5E52" w:rsidP="002E5E52">
      <w:pPr>
        <w:pStyle w:val="ListParagraph"/>
        <w:numPr>
          <w:ilvl w:val="1"/>
          <w:numId w:val="1"/>
        </w:numPr>
        <w:autoSpaceDE w:val="0"/>
        <w:autoSpaceDN w:val="0"/>
        <w:adjustRightInd w:val="0"/>
        <w:spacing w:after="0" w:line="240" w:lineRule="auto"/>
        <w:rPr>
          <w:sz w:val="36"/>
        </w:rPr>
      </w:pPr>
      <w:r>
        <w:rPr>
          <w:sz w:val="36"/>
        </w:rPr>
        <w:t xml:space="preserve">Schools, recreation centers, public libraries, local science museums, </w:t>
      </w:r>
      <w:r w:rsidR="00320748">
        <w:rPr>
          <w:sz w:val="36"/>
        </w:rPr>
        <w:t>day camps</w:t>
      </w:r>
      <w:r>
        <w:rPr>
          <w:sz w:val="36"/>
        </w:rPr>
        <w:t xml:space="preserve"> are all excellent venues to host a “day with a forensic scientist.”  </w:t>
      </w:r>
    </w:p>
    <w:p w:rsidR="002E5E52" w:rsidRDefault="002E5E52" w:rsidP="002E5E52">
      <w:pPr>
        <w:pStyle w:val="ListParagraph"/>
        <w:numPr>
          <w:ilvl w:val="1"/>
          <w:numId w:val="1"/>
        </w:numPr>
        <w:autoSpaceDE w:val="0"/>
        <w:autoSpaceDN w:val="0"/>
        <w:adjustRightInd w:val="0"/>
        <w:spacing w:after="0" w:line="240" w:lineRule="auto"/>
        <w:rPr>
          <w:sz w:val="36"/>
        </w:rPr>
      </w:pPr>
      <w:r>
        <w:rPr>
          <w:sz w:val="36"/>
        </w:rPr>
        <w:t xml:space="preserve">By sharing our knowledge, we will give the community a better appreciation for what we do, and just may encourage a child to have a greater interest in science and math.  </w:t>
      </w:r>
    </w:p>
    <w:p w:rsidR="002E5E52" w:rsidRDefault="002E5E52" w:rsidP="002E5E52">
      <w:pPr>
        <w:pStyle w:val="ListParagraph"/>
        <w:autoSpaceDE w:val="0"/>
        <w:autoSpaceDN w:val="0"/>
        <w:adjustRightInd w:val="0"/>
        <w:spacing w:after="0" w:line="240" w:lineRule="auto"/>
        <w:ind w:left="1440"/>
        <w:rPr>
          <w:sz w:val="36"/>
        </w:rPr>
      </w:pPr>
    </w:p>
    <w:p w:rsidR="002E5E52" w:rsidRDefault="002E5E52">
      <w:pPr>
        <w:rPr>
          <w:sz w:val="36"/>
        </w:rPr>
      </w:pPr>
      <w:r>
        <w:rPr>
          <w:sz w:val="36"/>
        </w:rPr>
        <w:br w:type="page"/>
      </w:r>
    </w:p>
    <w:p w:rsidR="00B834BE" w:rsidRPr="00B834BE" w:rsidRDefault="00B834BE" w:rsidP="00B834BE">
      <w:pPr>
        <w:spacing w:after="0" w:line="240" w:lineRule="auto"/>
        <w:ind w:left="360"/>
        <w:jc w:val="center"/>
        <w:rPr>
          <w:b/>
          <w:sz w:val="36"/>
        </w:rPr>
      </w:pPr>
      <w:r w:rsidRPr="00B834BE">
        <w:rPr>
          <w:b/>
          <w:sz w:val="36"/>
        </w:rPr>
        <w:lastRenderedPageBreak/>
        <w:t>ADVOCACY DIRECTIONS</w:t>
      </w:r>
    </w:p>
    <w:p w:rsidR="00B834BE" w:rsidRPr="00B834BE" w:rsidRDefault="00B834BE" w:rsidP="00B834BE">
      <w:pPr>
        <w:rPr>
          <w:sz w:val="32"/>
        </w:rPr>
      </w:pPr>
    </w:p>
    <w:p w:rsidR="00B834BE" w:rsidRPr="00B834BE" w:rsidRDefault="00B834BE" w:rsidP="00B834BE">
      <w:pPr>
        <w:pStyle w:val="ListParagraph"/>
        <w:numPr>
          <w:ilvl w:val="0"/>
          <w:numId w:val="2"/>
        </w:numPr>
        <w:spacing w:after="0" w:line="240" w:lineRule="auto"/>
        <w:rPr>
          <w:sz w:val="36"/>
        </w:rPr>
      </w:pPr>
      <w:r w:rsidRPr="00B834BE">
        <w:rPr>
          <w:sz w:val="36"/>
        </w:rPr>
        <w:t xml:space="preserve">Review and edit the letter to provide specific information pertinent to your organization </w:t>
      </w:r>
    </w:p>
    <w:p w:rsidR="00B834BE" w:rsidRPr="00B834BE" w:rsidRDefault="00B834BE" w:rsidP="00B834BE">
      <w:pPr>
        <w:pStyle w:val="ListParagraph"/>
        <w:spacing w:after="0" w:line="240" w:lineRule="auto"/>
        <w:rPr>
          <w:sz w:val="36"/>
        </w:rPr>
      </w:pPr>
    </w:p>
    <w:p w:rsidR="00B834BE" w:rsidRPr="00B834BE" w:rsidRDefault="000110E3" w:rsidP="00B834BE">
      <w:pPr>
        <w:pStyle w:val="ListParagraph"/>
        <w:numPr>
          <w:ilvl w:val="0"/>
          <w:numId w:val="2"/>
        </w:numPr>
        <w:spacing w:after="0" w:line="240" w:lineRule="auto"/>
        <w:rPr>
          <w:sz w:val="36"/>
        </w:rPr>
      </w:pPr>
      <w:r>
        <w:rPr>
          <w:sz w:val="36"/>
        </w:rPr>
        <w:t xml:space="preserve">Call your Congressional Representatives and Senators’ offices and </w:t>
      </w:r>
      <w:r w:rsidR="00B834BE">
        <w:rPr>
          <w:sz w:val="36"/>
        </w:rPr>
        <w:t>a</w:t>
      </w:r>
      <w:r w:rsidR="00B834BE" w:rsidRPr="00B834BE">
        <w:rPr>
          <w:sz w:val="36"/>
        </w:rPr>
        <w:t>sk for the staff person who handles judiciary/</w:t>
      </w:r>
      <w:r w:rsidR="00B834BE">
        <w:rPr>
          <w:sz w:val="36"/>
        </w:rPr>
        <w:t>forensic/law enforcement issues</w:t>
      </w:r>
      <w:r>
        <w:rPr>
          <w:sz w:val="36"/>
        </w:rPr>
        <w:t>. ( G</w:t>
      </w:r>
      <w:r w:rsidRPr="00B834BE">
        <w:rPr>
          <w:sz w:val="36"/>
        </w:rPr>
        <w:t>o to this website and enter in your zip</w:t>
      </w:r>
      <w:r>
        <w:rPr>
          <w:sz w:val="36"/>
        </w:rPr>
        <w:t xml:space="preserve"> </w:t>
      </w:r>
      <w:r w:rsidRPr="00B834BE">
        <w:rPr>
          <w:sz w:val="36"/>
        </w:rPr>
        <w:t xml:space="preserve">code  </w:t>
      </w:r>
      <w:r>
        <w:rPr>
          <w:sz w:val="36"/>
        </w:rPr>
        <w:t xml:space="preserve">to find contact info for your representatives </w:t>
      </w:r>
      <w:hyperlink r:id="rId11" w:history="1">
        <w:r w:rsidRPr="00B834BE">
          <w:rPr>
            <w:b/>
            <w:color w:val="0070C0"/>
            <w:sz w:val="32"/>
          </w:rPr>
          <w:t>www.contactingthecongress.org/</w:t>
        </w:r>
      </w:hyperlink>
      <w:r>
        <w:rPr>
          <w:sz w:val="36"/>
        </w:rPr>
        <w:t>)</w:t>
      </w:r>
    </w:p>
    <w:p w:rsidR="00B834BE" w:rsidRPr="00B834BE" w:rsidRDefault="00B834BE" w:rsidP="00B834BE">
      <w:pPr>
        <w:spacing w:after="0" w:line="240" w:lineRule="auto"/>
        <w:rPr>
          <w:sz w:val="36"/>
        </w:rPr>
      </w:pPr>
    </w:p>
    <w:p w:rsidR="00B834BE" w:rsidRPr="00B834BE" w:rsidRDefault="00B834BE" w:rsidP="00B834BE">
      <w:pPr>
        <w:pStyle w:val="ListParagraph"/>
        <w:numPr>
          <w:ilvl w:val="0"/>
          <w:numId w:val="2"/>
        </w:numPr>
        <w:spacing w:after="0" w:line="240" w:lineRule="auto"/>
        <w:rPr>
          <w:sz w:val="36"/>
        </w:rPr>
      </w:pPr>
      <w:r w:rsidRPr="00B834BE">
        <w:rPr>
          <w:sz w:val="36"/>
        </w:rPr>
        <w:t>Follo</w:t>
      </w:r>
      <w:r w:rsidR="000110E3">
        <w:rPr>
          <w:sz w:val="36"/>
        </w:rPr>
        <w:t>w up with a</w:t>
      </w:r>
      <w:r w:rsidRPr="00B834BE">
        <w:rPr>
          <w:sz w:val="36"/>
        </w:rPr>
        <w:t xml:space="preserve"> letter to the Member of Congress.  It is important that you email or fax this letter as it will not arrive to the Member for a significant period of time if it is mailed through the postal service.</w:t>
      </w:r>
    </w:p>
    <w:p w:rsidR="00B834BE" w:rsidRPr="00B834BE" w:rsidRDefault="00B834BE" w:rsidP="00B834BE">
      <w:pPr>
        <w:rPr>
          <w:sz w:val="36"/>
        </w:rPr>
      </w:pPr>
    </w:p>
    <w:p w:rsidR="00B834BE" w:rsidRPr="00B834BE" w:rsidRDefault="00B834BE" w:rsidP="00B834BE">
      <w:pPr>
        <w:pStyle w:val="ListParagraph"/>
        <w:numPr>
          <w:ilvl w:val="0"/>
          <w:numId w:val="2"/>
        </w:numPr>
        <w:spacing w:after="0" w:line="240" w:lineRule="auto"/>
        <w:rPr>
          <w:sz w:val="36"/>
        </w:rPr>
      </w:pPr>
      <w:r w:rsidRPr="00B834BE">
        <w:rPr>
          <w:sz w:val="36"/>
        </w:rPr>
        <w:t xml:space="preserve">Continue to follow-up with staff.  It will be important to accomplish this quickly.  </w:t>
      </w:r>
    </w:p>
    <w:p w:rsidR="00B834BE" w:rsidRPr="00B834BE" w:rsidRDefault="00B834BE" w:rsidP="00B834BE">
      <w:pPr>
        <w:pStyle w:val="ListParagraph"/>
        <w:rPr>
          <w:sz w:val="36"/>
        </w:rPr>
      </w:pPr>
    </w:p>
    <w:p w:rsidR="00B834BE" w:rsidRPr="00B834BE" w:rsidRDefault="00B834BE" w:rsidP="00B834BE">
      <w:pPr>
        <w:pStyle w:val="ListParagraph"/>
        <w:numPr>
          <w:ilvl w:val="0"/>
          <w:numId w:val="2"/>
        </w:numPr>
        <w:spacing w:after="0" w:line="240" w:lineRule="auto"/>
        <w:rPr>
          <w:sz w:val="36"/>
        </w:rPr>
      </w:pPr>
      <w:r w:rsidRPr="00B834BE">
        <w:rPr>
          <w:sz w:val="36"/>
        </w:rPr>
        <w:t>Do not limit the invitations to federal legislators.  The same template and methods should be used to invite</w:t>
      </w:r>
      <w:r w:rsidR="000110E3">
        <w:rPr>
          <w:sz w:val="36"/>
        </w:rPr>
        <w:t xml:space="preserve"> your local or state representatives</w:t>
      </w:r>
      <w:r w:rsidRPr="00B834BE">
        <w:rPr>
          <w:sz w:val="36"/>
        </w:rPr>
        <w:t xml:space="preserve"> for a tour of your facility.</w:t>
      </w:r>
    </w:p>
    <w:p w:rsidR="00B834BE" w:rsidRPr="00B834BE" w:rsidRDefault="00B834BE" w:rsidP="00B834BE">
      <w:pPr>
        <w:pStyle w:val="ListParagraph"/>
        <w:rPr>
          <w:sz w:val="36"/>
        </w:rPr>
      </w:pPr>
    </w:p>
    <w:p w:rsidR="00B834BE" w:rsidRDefault="00B834BE" w:rsidP="00B834BE">
      <w:pPr>
        <w:pStyle w:val="ListParagraph"/>
        <w:numPr>
          <w:ilvl w:val="0"/>
          <w:numId w:val="2"/>
        </w:numPr>
        <w:spacing w:after="0" w:line="240" w:lineRule="auto"/>
        <w:rPr>
          <w:sz w:val="36"/>
        </w:rPr>
      </w:pPr>
      <w:r w:rsidRPr="00B834BE">
        <w:rPr>
          <w:sz w:val="36"/>
        </w:rPr>
        <w:t>Areas with multiple forensic service providers may want to coordinate their efforts for tours.</w:t>
      </w:r>
    </w:p>
    <w:p w:rsidR="004E3DD7" w:rsidRPr="004E3DD7" w:rsidRDefault="004E3DD7" w:rsidP="004E3DD7">
      <w:pPr>
        <w:pStyle w:val="ListParagraph"/>
        <w:rPr>
          <w:sz w:val="36"/>
        </w:rPr>
      </w:pPr>
    </w:p>
    <w:p w:rsidR="004E3DD7" w:rsidRDefault="004E3DD7" w:rsidP="004E3DD7">
      <w:pPr>
        <w:pStyle w:val="ListParagraph"/>
        <w:spacing w:after="0" w:line="240" w:lineRule="auto"/>
        <w:rPr>
          <w:sz w:val="36"/>
        </w:rPr>
      </w:pPr>
    </w:p>
    <w:p w:rsidR="00320748" w:rsidRDefault="00320748" w:rsidP="004E3DD7">
      <w:pPr>
        <w:jc w:val="center"/>
        <w:outlineLvl w:val="0"/>
        <w:rPr>
          <w:rFonts w:ascii="Times New Roman" w:hAnsi="Times New Roman" w:cs="Times New Roman"/>
          <w:b/>
          <w:bCs/>
          <w:sz w:val="24"/>
          <w:szCs w:val="24"/>
        </w:rPr>
      </w:pPr>
    </w:p>
    <w:p w:rsidR="004E3DD7" w:rsidRPr="004E3DD7" w:rsidRDefault="00320748" w:rsidP="004E3DD7">
      <w:pPr>
        <w:jc w:val="center"/>
        <w:outlineLvl w:val="0"/>
        <w:rPr>
          <w:rFonts w:ascii="Times New Roman" w:hAnsi="Times New Roman" w:cs="Times New Roman"/>
          <w:b/>
          <w:bCs/>
          <w:sz w:val="24"/>
          <w:szCs w:val="24"/>
        </w:rPr>
      </w:pPr>
      <w:r w:rsidRPr="004E3DD7">
        <w:rPr>
          <w:rFonts w:ascii="Times New Roman" w:hAnsi="Times New Roman" w:cs="Times New Roman"/>
          <w:b/>
          <w:bCs/>
          <w:sz w:val="24"/>
          <w:szCs w:val="24"/>
        </w:rPr>
        <w:lastRenderedPageBreak/>
        <w:t xml:space="preserve"> </w:t>
      </w:r>
      <w:r w:rsidR="004E3DD7" w:rsidRPr="004E3DD7">
        <w:rPr>
          <w:rFonts w:ascii="Times New Roman" w:hAnsi="Times New Roman" w:cs="Times New Roman"/>
          <w:b/>
          <w:bCs/>
          <w:sz w:val="24"/>
          <w:szCs w:val="24"/>
        </w:rPr>
        <w:t>(LETTERHEAD)</w:t>
      </w:r>
    </w:p>
    <w:p w:rsidR="004E3DD7" w:rsidRPr="004E3DD7" w:rsidRDefault="004E3DD7" w:rsidP="004E3DD7">
      <w:pPr>
        <w:outlineLvl w:val="0"/>
        <w:rPr>
          <w:rFonts w:ascii="Times New Roman" w:hAnsi="Times New Roman" w:cs="Times New Roman"/>
          <w:b/>
          <w:bCs/>
          <w:sz w:val="24"/>
          <w:szCs w:val="24"/>
        </w:rPr>
      </w:pPr>
      <w:r w:rsidRPr="004E3DD7">
        <w:rPr>
          <w:rFonts w:ascii="Times New Roman" w:hAnsi="Times New Roman" w:cs="Times New Roman"/>
          <w:b/>
          <w:bCs/>
          <w:sz w:val="24"/>
          <w:szCs w:val="24"/>
        </w:rPr>
        <w:t>(Date)</w:t>
      </w:r>
    </w:p>
    <w:p w:rsidR="004E3DD7" w:rsidRPr="004E3DD7" w:rsidRDefault="004E3DD7" w:rsidP="004E3DD7">
      <w:pPr>
        <w:rPr>
          <w:rFonts w:ascii="Times New Roman" w:hAnsi="Times New Roman" w:cs="Times New Roman"/>
          <w:b/>
          <w:bCs/>
          <w:sz w:val="24"/>
          <w:szCs w:val="24"/>
        </w:rPr>
      </w:pPr>
    </w:p>
    <w:p w:rsidR="004E3DD7" w:rsidRPr="004E3DD7" w:rsidRDefault="004E3DD7" w:rsidP="004E3DD7">
      <w:pPr>
        <w:spacing w:after="0" w:line="240" w:lineRule="auto"/>
        <w:rPr>
          <w:rFonts w:ascii="Times New Roman" w:hAnsi="Times New Roman" w:cs="Times New Roman"/>
          <w:b/>
          <w:bCs/>
          <w:sz w:val="24"/>
          <w:szCs w:val="24"/>
        </w:rPr>
      </w:pPr>
      <w:r w:rsidRPr="004E3DD7">
        <w:rPr>
          <w:rFonts w:ascii="Times New Roman" w:hAnsi="Times New Roman" w:cs="Times New Roman"/>
          <w:b/>
          <w:bCs/>
          <w:sz w:val="24"/>
          <w:szCs w:val="24"/>
        </w:rPr>
        <w:t>The Honorable (Full Name)</w:t>
      </w:r>
    </w:p>
    <w:p w:rsidR="004E3DD7" w:rsidRPr="004E3DD7" w:rsidRDefault="004E3DD7" w:rsidP="004E3DD7">
      <w:pPr>
        <w:spacing w:after="0" w:line="240" w:lineRule="auto"/>
        <w:rPr>
          <w:rFonts w:ascii="Times New Roman" w:hAnsi="Times New Roman" w:cs="Times New Roman"/>
          <w:b/>
          <w:bCs/>
          <w:sz w:val="24"/>
          <w:szCs w:val="24"/>
        </w:rPr>
      </w:pPr>
      <w:r w:rsidRPr="004E3DD7">
        <w:rPr>
          <w:rFonts w:ascii="Times New Roman" w:hAnsi="Times New Roman" w:cs="Times New Roman"/>
          <w:b/>
          <w:bCs/>
          <w:sz w:val="24"/>
          <w:szCs w:val="24"/>
        </w:rPr>
        <w:t xml:space="preserve">(Room #) (Name) (Senate or House) </w:t>
      </w:r>
      <w:smartTag w:uri="urn:schemas-microsoft-com:office:smarttags" w:element="place">
        <w:smartTag w:uri="urn:schemas-microsoft-com:office:smarttags" w:element="PlaceName">
          <w:r w:rsidRPr="004E3DD7">
            <w:rPr>
              <w:rFonts w:ascii="Times New Roman" w:hAnsi="Times New Roman" w:cs="Times New Roman"/>
              <w:b/>
              <w:bCs/>
              <w:sz w:val="24"/>
              <w:szCs w:val="24"/>
            </w:rPr>
            <w:t>Office</w:t>
          </w:r>
        </w:smartTag>
        <w:r w:rsidRPr="004E3DD7">
          <w:rPr>
            <w:rFonts w:ascii="Times New Roman" w:hAnsi="Times New Roman" w:cs="Times New Roman"/>
            <w:b/>
            <w:bCs/>
            <w:sz w:val="24"/>
            <w:szCs w:val="24"/>
          </w:rPr>
          <w:t xml:space="preserve"> </w:t>
        </w:r>
        <w:smartTag w:uri="urn:schemas-microsoft-com:office:smarttags" w:element="PlaceType">
          <w:r w:rsidRPr="004E3DD7">
            <w:rPr>
              <w:rFonts w:ascii="Times New Roman" w:hAnsi="Times New Roman" w:cs="Times New Roman"/>
              <w:b/>
              <w:bCs/>
              <w:sz w:val="24"/>
              <w:szCs w:val="24"/>
            </w:rPr>
            <w:t>Building</w:t>
          </w:r>
        </w:smartTag>
      </w:smartTag>
    </w:p>
    <w:p w:rsidR="004E3DD7" w:rsidRPr="004E3DD7" w:rsidRDefault="004E3DD7" w:rsidP="004E3DD7">
      <w:pPr>
        <w:spacing w:after="0" w:line="240" w:lineRule="auto"/>
        <w:rPr>
          <w:rFonts w:ascii="Times New Roman" w:hAnsi="Times New Roman" w:cs="Times New Roman"/>
          <w:b/>
          <w:bCs/>
          <w:sz w:val="24"/>
          <w:szCs w:val="24"/>
        </w:rPr>
      </w:pPr>
      <w:smartTag w:uri="urn:schemas-microsoft-com:office:smarttags" w:element="country-region">
        <w:smartTag w:uri="urn:schemas-microsoft-com:office:smarttags" w:element="place">
          <w:r w:rsidRPr="004E3DD7">
            <w:rPr>
              <w:rFonts w:ascii="Times New Roman" w:hAnsi="Times New Roman" w:cs="Times New Roman"/>
              <w:b/>
              <w:bCs/>
              <w:sz w:val="24"/>
              <w:szCs w:val="24"/>
            </w:rPr>
            <w:t>United States</w:t>
          </w:r>
        </w:smartTag>
      </w:smartTag>
      <w:r w:rsidRPr="004E3DD7">
        <w:rPr>
          <w:rFonts w:ascii="Times New Roman" w:hAnsi="Times New Roman" w:cs="Times New Roman"/>
          <w:b/>
          <w:bCs/>
          <w:sz w:val="24"/>
          <w:szCs w:val="24"/>
        </w:rPr>
        <w:t xml:space="preserve"> (Senate or House of Representatives)</w:t>
      </w:r>
    </w:p>
    <w:p w:rsidR="004E3DD7" w:rsidRPr="004E3DD7" w:rsidRDefault="004E3DD7" w:rsidP="004E3DD7">
      <w:pPr>
        <w:spacing w:after="0" w:line="240" w:lineRule="auto"/>
        <w:rPr>
          <w:rFonts w:ascii="Times New Roman" w:hAnsi="Times New Roman" w:cs="Times New Roman"/>
          <w:b/>
          <w:bCs/>
          <w:sz w:val="24"/>
          <w:szCs w:val="24"/>
        </w:rPr>
      </w:pPr>
      <w:smartTag w:uri="urn:schemas-microsoft-com:office:smarttags" w:element="place">
        <w:smartTag w:uri="urn:schemas-microsoft-com:office:smarttags" w:element="City">
          <w:r w:rsidRPr="004E3DD7">
            <w:rPr>
              <w:rFonts w:ascii="Times New Roman" w:hAnsi="Times New Roman" w:cs="Times New Roman"/>
              <w:b/>
              <w:bCs/>
              <w:sz w:val="24"/>
              <w:szCs w:val="24"/>
            </w:rPr>
            <w:t>Washington</w:t>
          </w:r>
        </w:smartTag>
        <w:r w:rsidRPr="004E3DD7">
          <w:rPr>
            <w:rFonts w:ascii="Times New Roman" w:hAnsi="Times New Roman" w:cs="Times New Roman"/>
            <w:b/>
            <w:bCs/>
            <w:sz w:val="24"/>
            <w:szCs w:val="24"/>
          </w:rPr>
          <w:t xml:space="preserve">, </w:t>
        </w:r>
        <w:smartTag w:uri="urn:schemas-microsoft-com:office:smarttags" w:element="State">
          <w:r w:rsidRPr="004E3DD7">
            <w:rPr>
              <w:rFonts w:ascii="Times New Roman" w:hAnsi="Times New Roman" w:cs="Times New Roman"/>
              <w:b/>
              <w:bCs/>
              <w:sz w:val="24"/>
              <w:szCs w:val="24"/>
            </w:rPr>
            <w:t>DC</w:t>
          </w:r>
        </w:smartTag>
      </w:smartTag>
      <w:r w:rsidRPr="004E3DD7">
        <w:rPr>
          <w:rFonts w:ascii="Times New Roman" w:hAnsi="Times New Roman" w:cs="Times New Roman"/>
          <w:b/>
          <w:bCs/>
          <w:sz w:val="24"/>
          <w:szCs w:val="24"/>
        </w:rPr>
        <w:t xml:space="preserve"> (20510 for Senate; 20515 for House)</w:t>
      </w:r>
    </w:p>
    <w:p w:rsidR="004E3DD7" w:rsidRPr="004E3DD7" w:rsidRDefault="004E3DD7" w:rsidP="004E3DD7">
      <w:pPr>
        <w:spacing w:after="0"/>
        <w:rPr>
          <w:rFonts w:ascii="Times New Roman" w:hAnsi="Times New Roman" w:cs="Times New Roman"/>
          <w:b/>
          <w:bCs/>
          <w:sz w:val="24"/>
          <w:szCs w:val="24"/>
        </w:rPr>
      </w:pPr>
    </w:p>
    <w:p w:rsidR="004E3DD7" w:rsidRPr="004E3DD7" w:rsidRDefault="004E3DD7" w:rsidP="004E3DD7">
      <w:pPr>
        <w:rPr>
          <w:rFonts w:ascii="Times New Roman" w:hAnsi="Times New Roman" w:cs="Times New Roman"/>
          <w:b/>
          <w:bCs/>
          <w:sz w:val="24"/>
          <w:szCs w:val="24"/>
        </w:rPr>
      </w:pPr>
      <w:r w:rsidRPr="004E3DD7">
        <w:rPr>
          <w:rFonts w:ascii="Times New Roman" w:hAnsi="Times New Roman" w:cs="Times New Roman"/>
          <w:b/>
          <w:bCs/>
          <w:sz w:val="24"/>
          <w:szCs w:val="24"/>
        </w:rPr>
        <w:t>Re: National Forensic Science Week and the Importance of Reliable Forensic Science</w:t>
      </w:r>
    </w:p>
    <w:p w:rsidR="004E3DD7" w:rsidRDefault="004E3DD7" w:rsidP="004E3DD7">
      <w:pPr>
        <w:spacing w:after="0" w:line="240" w:lineRule="auto"/>
        <w:rPr>
          <w:rFonts w:ascii="Times New Roman" w:hAnsi="Times New Roman" w:cs="Times New Roman"/>
          <w:b/>
          <w:bCs/>
          <w:sz w:val="24"/>
          <w:szCs w:val="24"/>
        </w:rPr>
      </w:pPr>
      <w:r w:rsidRPr="004E3DD7">
        <w:rPr>
          <w:rFonts w:ascii="Times New Roman" w:hAnsi="Times New Roman" w:cs="Times New Roman"/>
          <w:b/>
          <w:bCs/>
          <w:sz w:val="24"/>
          <w:szCs w:val="24"/>
        </w:rPr>
        <w:t>Dear (Senator or Congressman/woman):</w:t>
      </w:r>
    </w:p>
    <w:p w:rsidR="004E3DD7" w:rsidRPr="004E3DD7" w:rsidRDefault="004E3DD7" w:rsidP="004E3DD7">
      <w:pPr>
        <w:spacing w:after="0" w:line="240" w:lineRule="auto"/>
        <w:rPr>
          <w:rFonts w:ascii="Times New Roman" w:hAnsi="Times New Roman" w:cs="Times New Roman"/>
          <w:b/>
          <w:bCs/>
          <w:sz w:val="24"/>
          <w:szCs w:val="24"/>
        </w:rPr>
      </w:pPr>
    </w:p>
    <w:p w:rsidR="004E3DD7" w:rsidRDefault="004E3DD7" w:rsidP="004E3DD7">
      <w:pPr>
        <w:spacing w:after="0" w:line="240" w:lineRule="auto"/>
        <w:rPr>
          <w:rFonts w:ascii="Times New Roman" w:hAnsi="Times New Roman" w:cs="Times New Roman"/>
          <w:b/>
          <w:bCs/>
          <w:sz w:val="24"/>
          <w:szCs w:val="24"/>
        </w:rPr>
      </w:pPr>
      <w:r w:rsidRPr="004E3DD7">
        <w:rPr>
          <w:rFonts w:ascii="Times New Roman" w:hAnsi="Times New Roman" w:cs="Times New Roman"/>
          <w:b/>
          <w:bCs/>
          <w:sz w:val="24"/>
          <w:szCs w:val="24"/>
        </w:rPr>
        <w:t xml:space="preserve">In recognition of the important role that proper forensic science plays in the        investigation of crimes throughout the nation, from exonerating the innocent to identifying the guilty, several professional organizations are sponsoring a National Forensic Science Week from August 11-17, 2013 to recognize the scientific and technical professionals that serve our communities in this vital role.  </w:t>
      </w:r>
    </w:p>
    <w:p w:rsidR="004E3DD7" w:rsidRPr="004E3DD7" w:rsidRDefault="004E3DD7" w:rsidP="004E3DD7">
      <w:pPr>
        <w:spacing w:after="0" w:line="240" w:lineRule="auto"/>
        <w:rPr>
          <w:rFonts w:ascii="Times New Roman" w:hAnsi="Times New Roman" w:cs="Times New Roman"/>
          <w:b/>
          <w:bCs/>
          <w:sz w:val="24"/>
          <w:szCs w:val="24"/>
        </w:rPr>
      </w:pPr>
    </w:p>
    <w:p w:rsidR="004E3DD7" w:rsidRPr="004E3DD7" w:rsidRDefault="004E3DD7" w:rsidP="004E3DD7">
      <w:pPr>
        <w:rPr>
          <w:rFonts w:ascii="Times New Roman" w:hAnsi="Times New Roman" w:cs="Times New Roman"/>
          <w:b/>
          <w:bCs/>
          <w:sz w:val="24"/>
          <w:szCs w:val="24"/>
        </w:rPr>
      </w:pPr>
      <w:r w:rsidRPr="004E3DD7">
        <w:rPr>
          <w:rFonts w:ascii="Times New Roman" w:hAnsi="Times New Roman" w:cs="Times New Roman"/>
          <w:b/>
          <w:bCs/>
          <w:sz w:val="24"/>
          <w:szCs w:val="24"/>
        </w:rPr>
        <w:t xml:space="preserve">As part of this week’s activities and in light of the importance of federal forensic legislation, national committees, increased demands for forensic analysis, and the significant impact that forensic science has on the criminal justice system, the </w:t>
      </w:r>
      <w:r w:rsidRPr="004E3DD7">
        <w:rPr>
          <w:rFonts w:ascii="Times New Roman" w:hAnsi="Times New Roman" w:cs="Times New Roman"/>
          <w:b/>
          <w:bCs/>
          <w:color w:val="0070C0"/>
          <w:sz w:val="24"/>
          <w:szCs w:val="24"/>
        </w:rPr>
        <w:t>INSERT ORGANIZATION</w:t>
      </w:r>
      <w:r w:rsidRPr="004E3DD7">
        <w:rPr>
          <w:rFonts w:ascii="Times New Roman" w:hAnsi="Times New Roman" w:cs="Times New Roman"/>
          <w:b/>
          <w:bCs/>
          <w:sz w:val="24"/>
          <w:szCs w:val="24"/>
        </w:rPr>
        <w:t xml:space="preserve">, respectfully, invites you and your staff for a tour of our </w:t>
      </w:r>
      <w:r w:rsidRPr="004E3DD7">
        <w:rPr>
          <w:rFonts w:ascii="Times New Roman" w:hAnsi="Times New Roman" w:cs="Times New Roman"/>
          <w:b/>
          <w:bCs/>
          <w:color w:val="0070C0"/>
          <w:sz w:val="24"/>
          <w:szCs w:val="24"/>
        </w:rPr>
        <w:t>INSERT FACILITY NAME</w:t>
      </w:r>
      <w:r w:rsidRPr="004E3DD7">
        <w:rPr>
          <w:rFonts w:ascii="Times New Roman" w:hAnsi="Times New Roman" w:cs="Times New Roman"/>
          <w:b/>
          <w:bCs/>
          <w:sz w:val="24"/>
          <w:szCs w:val="24"/>
        </w:rPr>
        <w:t xml:space="preserve"> on </w:t>
      </w:r>
      <w:r w:rsidRPr="004E3DD7">
        <w:rPr>
          <w:rFonts w:ascii="Times New Roman" w:hAnsi="Times New Roman" w:cs="Times New Roman"/>
          <w:b/>
          <w:bCs/>
          <w:color w:val="0070C0"/>
          <w:sz w:val="24"/>
          <w:szCs w:val="24"/>
        </w:rPr>
        <w:t>INSERT DATE</w:t>
      </w:r>
      <w:r w:rsidRPr="004E3DD7">
        <w:rPr>
          <w:rFonts w:ascii="Times New Roman" w:hAnsi="Times New Roman" w:cs="Times New Roman"/>
          <w:b/>
          <w:bCs/>
          <w:sz w:val="24"/>
          <w:szCs w:val="24"/>
        </w:rPr>
        <w:t xml:space="preserve">.  </w:t>
      </w:r>
    </w:p>
    <w:p w:rsidR="004E3DD7" w:rsidRPr="004E3DD7" w:rsidRDefault="004E3DD7" w:rsidP="004E3DD7">
      <w:pPr>
        <w:rPr>
          <w:rFonts w:ascii="Times New Roman" w:hAnsi="Times New Roman" w:cs="Times New Roman"/>
          <w:b/>
          <w:bCs/>
          <w:sz w:val="24"/>
          <w:szCs w:val="24"/>
        </w:rPr>
      </w:pPr>
      <w:r w:rsidRPr="004E3DD7">
        <w:rPr>
          <w:rFonts w:ascii="Times New Roman" w:hAnsi="Times New Roman" w:cs="Times New Roman"/>
          <w:b/>
          <w:bCs/>
          <w:sz w:val="24"/>
          <w:szCs w:val="24"/>
        </w:rPr>
        <w:t xml:space="preserve">We believe that your participation in this event will provide useful information for you and your staff on the realities of modern forensic science.  Additionally, your participation will </w:t>
      </w:r>
      <w:r>
        <w:rPr>
          <w:rFonts w:ascii="Times New Roman" w:hAnsi="Times New Roman" w:cs="Times New Roman"/>
          <w:b/>
          <w:bCs/>
          <w:sz w:val="24"/>
          <w:szCs w:val="24"/>
        </w:rPr>
        <w:t xml:space="preserve">assist </w:t>
      </w:r>
      <w:r w:rsidRPr="004E3DD7">
        <w:rPr>
          <w:rFonts w:ascii="Times New Roman" w:hAnsi="Times New Roman" w:cs="Times New Roman"/>
          <w:b/>
          <w:bCs/>
          <w:sz w:val="24"/>
          <w:szCs w:val="24"/>
        </w:rPr>
        <w:t>in fully recognizing the signifi</w:t>
      </w:r>
      <w:r>
        <w:rPr>
          <w:rFonts w:ascii="Times New Roman" w:hAnsi="Times New Roman" w:cs="Times New Roman"/>
          <w:b/>
          <w:bCs/>
          <w:sz w:val="24"/>
          <w:szCs w:val="24"/>
        </w:rPr>
        <w:t xml:space="preserve">cant contributions of our staff in providing quality forensic services to the citizens of </w:t>
      </w:r>
      <w:r w:rsidRPr="004E3DD7">
        <w:rPr>
          <w:rFonts w:ascii="Times New Roman" w:hAnsi="Times New Roman" w:cs="Times New Roman"/>
          <w:b/>
          <w:bCs/>
          <w:color w:val="0070C0"/>
          <w:sz w:val="24"/>
          <w:szCs w:val="24"/>
        </w:rPr>
        <w:t>INSERT AREA</w:t>
      </w:r>
      <w:r w:rsidRPr="004E3DD7">
        <w:rPr>
          <w:rFonts w:ascii="Times New Roman" w:hAnsi="Times New Roman" w:cs="Times New Roman"/>
          <w:b/>
          <w:bCs/>
          <w:sz w:val="24"/>
          <w:szCs w:val="24"/>
        </w:rPr>
        <w:t>.</w:t>
      </w:r>
    </w:p>
    <w:p w:rsidR="004E3DD7" w:rsidRPr="004E3DD7" w:rsidRDefault="004E3DD7" w:rsidP="004E3DD7">
      <w:pPr>
        <w:rPr>
          <w:rFonts w:ascii="Times New Roman" w:hAnsi="Times New Roman" w:cs="Times New Roman"/>
          <w:b/>
          <w:bCs/>
          <w:sz w:val="24"/>
          <w:szCs w:val="24"/>
        </w:rPr>
      </w:pPr>
      <w:r w:rsidRPr="004E3DD7">
        <w:rPr>
          <w:rFonts w:ascii="Times New Roman" w:hAnsi="Times New Roman" w:cs="Times New Roman"/>
          <w:b/>
          <w:bCs/>
          <w:sz w:val="24"/>
          <w:szCs w:val="24"/>
        </w:rPr>
        <w:t>I look forward to working with you and your staff on any future forensic issues, and hope that you are able to join us for the celebration of National Forensic Science Week</w:t>
      </w:r>
      <w:r>
        <w:rPr>
          <w:rFonts w:ascii="Times New Roman" w:hAnsi="Times New Roman" w:cs="Times New Roman"/>
          <w:b/>
          <w:bCs/>
          <w:sz w:val="24"/>
          <w:szCs w:val="24"/>
        </w:rPr>
        <w:t xml:space="preserve"> and tour of our facility</w:t>
      </w:r>
      <w:r w:rsidRPr="004E3DD7">
        <w:rPr>
          <w:rFonts w:ascii="Times New Roman" w:hAnsi="Times New Roman" w:cs="Times New Roman"/>
          <w:b/>
          <w:bCs/>
          <w:sz w:val="24"/>
          <w:szCs w:val="24"/>
        </w:rPr>
        <w:t xml:space="preserve">.  </w:t>
      </w:r>
    </w:p>
    <w:p w:rsidR="004E3DD7" w:rsidRPr="004E3DD7" w:rsidRDefault="004E3DD7" w:rsidP="004E3DD7">
      <w:pPr>
        <w:rPr>
          <w:rFonts w:ascii="Times New Roman" w:hAnsi="Times New Roman" w:cs="Times New Roman"/>
          <w:b/>
          <w:bCs/>
          <w:sz w:val="24"/>
          <w:szCs w:val="24"/>
        </w:rPr>
      </w:pPr>
      <w:r w:rsidRPr="004E3DD7">
        <w:rPr>
          <w:rFonts w:ascii="Times New Roman" w:hAnsi="Times New Roman" w:cs="Times New Roman"/>
          <w:b/>
          <w:bCs/>
          <w:sz w:val="24"/>
          <w:szCs w:val="24"/>
        </w:rPr>
        <w:tab/>
      </w:r>
      <w:r w:rsidRPr="004E3DD7">
        <w:rPr>
          <w:rFonts w:ascii="Times New Roman" w:hAnsi="Times New Roman" w:cs="Times New Roman"/>
          <w:b/>
          <w:bCs/>
          <w:sz w:val="24"/>
          <w:szCs w:val="24"/>
        </w:rPr>
        <w:tab/>
      </w:r>
      <w:r w:rsidRPr="004E3DD7">
        <w:rPr>
          <w:rFonts w:ascii="Times New Roman" w:hAnsi="Times New Roman" w:cs="Times New Roman"/>
          <w:b/>
          <w:bCs/>
          <w:sz w:val="24"/>
          <w:szCs w:val="24"/>
        </w:rPr>
        <w:tab/>
      </w:r>
      <w:r w:rsidRPr="004E3DD7">
        <w:rPr>
          <w:rFonts w:ascii="Times New Roman" w:hAnsi="Times New Roman" w:cs="Times New Roman"/>
          <w:b/>
          <w:bCs/>
          <w:sz w:val="24"/>
          <w:szCs w:val="24"/>
        </w:rPr>
        <w:tab/>
      </w:r>
    </w:p>
    <w:p w:rsidR="004E3DD7" w:rsidRPr="004E3DD7" w:rsidRDefault="004E3DD7" w:rsidP="004E3DD7">
      <w:pPr>
        <w:rPr>
          <w:rFonts w:ascii="Times New Roman" w:hAnsi="Times New Roman" w:cs="Times New Roman"/>
          <w:b/>
          <w:bCs/>
          <w:sz w:val="24"/>
          <w:szCs w:val="24"/>
        </w:rPr>
      </w:pPr>
      <w:r w:rsidRPr="004E3DD7">
        <w:rPr>
          <w:rFonts w:ascii="Times New Roman" w:hAnsi="Times New Roman" w:cs="Times New Roman"/>
          <w:b/>
          <w:bCs/>
          <w:sz w:val="24"/>
          <w:szCs w:val="24"/>
        </w:rPr>
        <w:t>Sincerely,</w:t>
      </w:r>
    </w:p>
    <w:p w:rsidR="004E3DD7" w:rsidRPr="004E3DD7" w:rsidRDefault="004E3DD7" w:rsidP="004E3DD7">
      <w:pPr>
        <w:outlineLvl w:val="0"/>
        <w:rPr>
          <w:rFonts w:ascii="Times New Roman" w:hAnsi="Times New Roman" w:cs="Times New Roman"/>
          <w:b/>
          <w:bCs/>
          <w:sz w:val="24"/>
          <w:szCs w:val="24"/>
        </w:rPr>
      </w:pPr>
    </w:p>
    <w:p w:rsidR="004E3DD7" w:rsidRPr="004E3DD7" w:rsidRDefault="004E3DD7" w:rsidP="004E3DD7">
      <w:pPr>
        <w:outlineLvl w:val="0"/>
        <w:rPr>
          <w:rFonts w:ascii="Times New Roman" w:hAnsi="Times New Roman" w:cs="Times New Roman"/>
          <w:b/>
          <w:bCs/>
          <w:sz w:val="24"/>
          <w:szCs w:val="24"/>
        </w:rPr>
      </w:pPr>
      <w:r w:rsidRPr="004E3DD7">
        <w:rPr>
          <w:rFonts w:ascii="Times New Roman" w:hAnsi="Times New Roman" w:cs="Times New Roman"/>
          <w:b/>
          <w:bCs/>
          <w:sz w:val="24"/>
          <w:szCs w:val="24"/>
        </w:rPr>
        <w:t>(Your Name)</w:t>
      </w:r>
    </w:p>
    <w:p w:rsidR="00B834BE" w:rsidRDefault="004E3DD7" w:rsidP="004E3DD7">
      <w:pPr>
        <w:rPr>
          <w:rFonts w:ascii="Times New Roman" w:hAnsi="Times New Roman" w:cs="Times New Roman"/>
          <w:b/>
          <w:bCs/>
          <w:sz w:val="24"/>
          <w:szCs w:val="24"/>
        </w:rPr>
      </w:pPr>
      <w:r w:rsidRPr="004E3DD7">
        <w:rPr>
          <w:rFonts w:ascii="Times New Roman" w:hAnsi="Times New Roman" w:cs="Times New Roman"/>
          <w:b/>
          <w:bCs/>
          <w:sz w:val="24"/>
          <w:szCs w:val="24"/>
        </w:rPr>
        <w:t>(Job Title)</w:t>
      </w:r>
    </w:p>
    <w:sectPr w:rsidR="00B834BE" w:rsidSect="00706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tham-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F70FF"/>
    <w:multiLevelType w:val="hybridMultilevel"/>
    <w:tmpl w:val="6DACF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96320"/>
    <w:multiLevelType w:val="hybridMultilevel"/>
    <w:tmpl w:val="1B92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0D2"/>
    <w:rsid w:val="000110E3"/>
    <w:rsid w:val="000C0322"/>
    <w:rsid w:val="000F6009"/>
    <w:rsid w:val="002E5E52"/>
    <w:rsid w:val="00320748"/>
    <w:rsid w:val="003B6181"/>
    <w:rsid w:val="0040243F"/>
    <w:rsid w:val="004D36E7"/>
    <w:rsid w:val="004E3DD7"/>
    <w:rsid w:val="005510D2"/>
    <w:rsid w:val="0070603B"/>
    <w:rsid w:val="007E3D6E"/>
    <w:rsid w:val="00B53341"/>
    <w:rsid w:val="00B66B9C"/>
    <w:rsid w:val="00B834BE"/>
    <w:rsid w:val="00CC72AF"/>
    <w:rsid w:val="00D12FEB"/>
    <w:rsid w:val="00EB6832"/>
    <w:rsid w:val="00F1388B"/>
    <w:rsid w:val="00F83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0D2"/>
    <w:rPr>
      <w:rFonts w:ascii="Tahoma" w:hAnsi="Tahoma" w:cs="Tahoma"/>
      <w:sz w:val="16"/>
      <w:szCs w:val="16"/>
    </w:rPr>
  </w:style>
  <w:style w:type="paragraph" w:styleId="ListParagraph">
    <w:name w:val="List Paragraph"/>
    <w:basedOn w:val="Normal"/>
    <w:uiPriority w:val="34"/>
    <w:qFormat/>
    <w:rsid w:val="002E5E52"/>
    <w:pPr>
      <w:ind w:left="720"/>
      <w:contextualSpacing/>
    </w:pPr>
  </w:style>
  <w:style w:type="character" w:styleId="Hyperlink">
    <w:name w:val="Hyperlink"/>
    <w:basedOn w:val="DefaultParagraphFont"/>
    <w:uiPriority w:val="99"/>
    <w:unhideWhenUsed/>
    <w:rsid w:val="00B834BE"/>
    <w:rPr>
      <w:color w:val="0000FF" w:themeColor="hyperlink"/>
      <w:u w:val="single"/>
    </w:rPr>
  </w:style>
  <w:style w:type="character" w:styleId="CommentReference">
    <w:name w:val="annotation reference"/>
    <w:basedOn w:val="DefaultParagraphFont"/>
    <w:uiPriority w:val="99"/>
    <w:semiHidden/>
    <w:unhideWhenUsed/>
    <w:rsid w:val="00EB6832"/>
    <w:rPr>
      <w:sz w:val="16"/>
      <w:szCs w:val="16"/>
    </w:rPr>
  </w:style>
  <w:style w:type="paragraph" w:styleId="CommentText">
    <w:name w:val="annotation text"/>
    <w:basedOn w:val="Normal"/>
    <w:link w:val="CommentTextChar"/>
    <w:uiPriority w:val="99"/>
    <w:semiHidden/>
    <w:unhideWhenUsed/>
    <w:rsid w:val="00EB6832"/>
    <w:pPr>
      <w:spacing w:line="240" w:lineRule="auto"/>
    </w:pPr>
    <w:rPr>
      <w:sz w:val="20"/>
      <w:szCs w:val="20"/>
    </w:rPr>
  </w:style>
  <w:style w:type="character" w:customStyle="1" w:styleId="CommentTextChar">
    <w:name w:val="Comment Text Char"/>
    <w:basedOn w:val="DefaultParagraphFont"/>
    <w:link w:val="CommentText"/>
    <w:uiPriority w:val="99"/>
    <w:semiHidden/>
    <w:rsid w:val="00EB6832"/>
    <w:rPr>
      <w:sz w:val="20"/>
      <w:szCs w:val="20"/>
    </w:rPr>
  </w:style>
  <w:style w:type="paragraph" w:styleId="CommentSubject">
    <w:name w:val="annotation subject"/>
    <w:basedOn w:val="CommentText"/>
    <w:next w:val="CommentText"/>
    <w:link w:val="CommentSubjectChar"/>
    <w:uiPriority w:val="99"/>
    <w:semiHidden/>
    <w:unhideWhenUsed/>
    <w:rsid w:val="00EB6832"/>
    <w:rPr>
      <w:b/>
      <w:bCs/>
    </w:rPr>
  </w:style>
  <w:style w:type="character" w:customStyle="1" w:styleId="CommentSubjectChar">
    <w:name w:val="Comment Subject Char"/>
    <w:basedOn w:val="CommentTextChar"/>
    <w:link w:val="CommentSubject"/>
    <w:uiPriority w:val="99"/>
    <w:semiHidden/>
    <w:rsid w:val="00EB6832"/>
    <w:rPr>
      <w:b/>
      <w:bCs/>
    </w:rPr>
  </w:style>
</w:styles>
</file>

<file path=word/webSettings.xml><?xml version="1.0" encoding="utf-8"?>
<w:webSettings xmlns:r="http://schemas.openxmlformats.org/officeDocument/2006/relationships" xmlns:w="http://schemas.openxmlformats.org/wordprocessingml/2006/main">
  <w:divs>
    <w:div w:id="86312298">
      <w:bodyDiv w:val="1"/>
      <w:marLeft w:val="0"/>
      <w:marRight w:val="0"/>
      <w:marTop w:val="0"/>
      <w:marBottom w:val="0"/>
      <w:divBdr>
        <w:top w:val="none" w:sz="0" w:space="0" w:color="auto"/>
        <w:left w:val="none" w:sz="0" w:space="0" w:color="auto"/>
        <w:bottom w:val="none" w:sz="0" w:space="0" w:color="auto"/>
        <w:right w:val="none" w:sz="0" w:space="0" w:color="auto"/>
      </w:divBdr>
    </w:div>
    <w:div w:id="1518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tactingthecongress.org/" TargetMode="Externa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MPG</dc:creator>
  <cp:keywords/>
  <dc:description/>
  <cp:lastModifiedBy>JHENRY</cp:lastModifiedBy>
  <cp:revision>2</cp:revision>
  <dcterms:created xsi:type="dcterms:W3CDTF">2013-06-23T13:33:00Z</dcterms:created>
  <dcterms:modified xsi:type="dcterms:W3CDTF">2013-06-23T13:33:00Z</dcterms:modified>
</cp:coreProperties>
</file>